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准予王磊等80名一级注册结构工程师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罗淘浪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牛功科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李如恒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王梅鑫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吴芳芳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戴沛沛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范彦冲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尚柱帮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荆玉明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孙鸣夏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都敏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杨梦虹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龚林娟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李俊男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王永生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潘忠炜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刘文欣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段春辉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恽朝阳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胡欧玲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黄春林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李琳薇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刘再扬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刘丽娜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杨林海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周倩南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王辰昊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孔德雄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宋高飞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梅广似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吴尧尧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唐争兵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杨紫薇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罗谢辉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刘庆彬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陈伟峰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李杰超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谢庆臻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刘晓波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刘瑞军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赵瑞仙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李小波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王中平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周小林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郭宏印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车鑫宇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赵启慧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曹文冉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王沛钦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刘毅平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张芳莉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陈旭东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5B96CA0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5E5A7-02FE-4934-9796-294A1435C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538</Words>
  <Characters>3068</Characters>
  <Lines>25</Lines>
  <Paragraphs>7</Paragraphs>
  <TotalTime>18</TotalTime>
  <ScaleCrop>false</ScaleCrop>
  <LinksUpToDate>false</LinksUpToDate>
  <CharactersWithSpaces>3599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2020-11-04T01:05:00Z</cp:lastPrinted>
  <dcterms:modified xsi:type="dcterms:W3CDTF">2020-11-30T07:11:04Z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