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D3" w:rsidRPr="00A87D20" w:rsidRDefault="002F48D3" w:rsidP="00A87D20">
      <w:pPr>
        <w:jc w:val="center"/>
        <w:rPr>
          <w:rFonts w:ascii="仿宋" w:eastAsia="仿宋" w:hAnsi="仿宋" w:hint="eastAsia"/>
          <w:b/>
          <w:spacing w:val="-40"/>
          <w:sz w:val="44"/>
          <w:szCs w:val="44"/>
        </w:rPr>
      </w:pPr>
      <w:bookmarkStart w:id="0" w:name="_GoBack"/>
      <w:r w:rsidRPr="00A87D20">
        <w:rPr>
          <w:rFonts w:ascii="仿宋" w:eastAsia="仿宋" w:hAnsi="仿宋"/>
          <w:b/>
          <w:spacing w:val="-40"/>
          <w:sz w:val="44"/>
          <w:szCs w:val="44"/>
        </w:rPr>
        <w:t>Survey</w:t>
      </w:r>
      <w:r w:rsidRPr="00A87D20">
        <w:rPr>
          <w:rFonts w:ascii="仿宋" w:eastAsia="仿宋" w:hAnsi="仿宋" w:hint="eastAsia"/>
          <w:b/>
          <w:spacing w:val="-40"/>
          <w:sz w:val="44"/>
          <w:szCs w:val="44"/>
        </w:rPr>
        <w:t xml:space="preserve"> &amp; </w:t>
      </w:r>
      <w:r w:rsidRPr="00A87D20">
        <w:rPr>
          <w:rFonts w:ascii="仿宋" w:eastAsia="仿宋" w:hAnsi="仿宋"/>
          <w:b/>
          <w:spacing w:val="-40"/>
          <w:sz w:val="44"/>
          <w:szCs w:val="44"/>
        </w:rPr>
        <w:t>Design</w:t>
      </w:r>
    </w:p>
    <w:tbl>
      <w:tblPr>
        <w:tblStyle w:val="a5"/>
        <w:tblW w:w="8364" w:type="dxa"/>
        <w:tblInd w:w="-5" w:type="dxa"/>
        <w:tblLook w:val="04A0" w:firstRow="1" w:lastRow="0" w:firstColumn="1" w:lastColumn="0" w:noHBand="0" w:noVBand="1"/>
      </w:tblPr>
      <w:tblGrid>
        <w:gridCol w:w="1181"/>
        <w:gridCol w:w="2788"/>
        <w:gridCol w:w="4395"/>
      </w:tblGrid>
      <w:tr w:rsidR="00A9731A" w:rsidTr="00A9731A">
        <w:tc>
          <w:tcPr>
            <w:tcW w:w="1181" w:type="dxa"/>
          </w:tcPr>
          <w:bookmarkEnd w:id="0"/>
          <w:p w:rsidR="00A9731A" w:rsidRDefault="00A9731A" w:rsidP="00A973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8D3">
              <w:rPr>
                <w:rFonts w:ascii="仿宋" w:eastAsia="仿宋" w:hAnsi="仿宋"/>
                <w:sz w:val="32"/>
                <w:szCs w:val="32"/>
              </w:rPr>
              <w:t>S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N</w:t>
            </w:r>
          </w:p>
        </w:tc>
        <w:tc>
          <w:tcPr>
            <w:tcW w:w="2788" w:type="dxa"/>
          </w:tcPr>
          <w:p w:rsidR="00A9731A" w:rsidRDefault="00A9731A" w:rsidP="00A973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No.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395" w:type="dxa"/>
          </w:tcPr>
          <w:p w:rsidR="00A9731A" w:rsidRDefault="00A9731A" w:rsidP="00A973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Title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  50059-92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Design Code for Substation (35-110 kV)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 50217-2007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Cables of Electric Engineering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GB/50060-2008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High Voltage Electrical Installation (3-110 kV)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GB/T50062-2008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Relaying Protection and Automatic Device of Electric Power Installations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GB/T 50063-2008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Electrical Measuring Device of Power System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 50227-2008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Installation of Shunt Capacitors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kern w:val="0"/>
                <w:szCs w:val="21"/>
              </w:rPr>
              <w:t>50478--2008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Investigation of Geotechnical Engineering of Geothermal Power Plant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GB 50052-2009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Code for Design Electric Power Supply Systems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GB50548-2010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Investigation and Surveying of 330 kV–750 kV Overhead Transmission Line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GB50545-2010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110 kV-750 kV Overhead Transmission  Line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GB/T50549-2010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Coding Standard for Power Plant Identification System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GB/T50572-201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Seismic Investigation and Evaluation of Nuclear Power Plants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GB50613-2010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Planning and Design of Urban Distribution Network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GB50619-2010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Designing of Thermal Power Plants Seawater Desalination System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GB50633-2010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Surveying of Nuclear Power Station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GB 50049-2011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Code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for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Design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of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Small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Fossil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Fired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Power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 </w:t>
            </w: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Plant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GB50059-2011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Code_for_Design_of_35–110_kV_Substation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GB/50660-2011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Fossil Fired Power Plant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GB/T50663-2011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Technical Code for Engineering Hydrology for Nuclear Power Plant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kern w:val="0"/>
                <w:szCs w:val="21"/>
              </w:rPr>
              <w:t>GB50665-2011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  <w:r w:rsidRPr="00D34A90">
              <w:rPr>
                <w:rFonts w:ascii="Times New Roman" w:hAnsi="Times New Roman"/>
                <w:color w:val="000000"/>
                <w:kern w:val="0"/>
                <w:szCs w:val="21"/>
              </w:rPr>
              <w:t>Code for Design of 1000 kV Overhead Transmission Line</w:t>
            </w:r>
          </w:p>
        </w:tc>
      </w:tr>
      <w:tr w:rsidR="00790E2E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GB50762-2012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Design Code for Straw Power Plant</w:t>
            </w:r>
          </w:p>
        </w:tc>
      </w:tr>
      <w:tr w:rsidR="00790E2E" w:rsidRPr="00D34A90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GB50764-2012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Design Code of Power Piping for Power Plant</w:t>
            </w:r>
          </w:p>
        </w:tc>
      </w:tr>
      <w:tr w:rsidR="00790E2E" w:rsidRPr="00D34A90" w:rsidTr="00A9731A">
        <w:tc>
          <w:tcPr>
            <w:tcW w:w="1181" w:type="dxa"/>
          </w:tcPr>
          <w:p w:rsidR="00790E2E" w:rsidRPr="00F05E77" w:rsidRDefault="00790E2E" w:rsidP="00790E2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/>
                <w:bCs/>
                <w:kern w:val="0"/>
                <w:szCs w:val="21"/>
              </w:rPr>
              <w:t>GB/T50789-2012</w:t>
            </w:r>
          </w:p>
        </w:tc>
        <w:tc>
          <w:tcPr>
            <w:tcW w:w="4395" w:type="dxa"/>
            <w:vAlign w:val="center"/>
          </w:tcPr>
          <w:p w:rsidR="00790E2E" w:rsidRPr="00D34A90" w:rsidRDefault="00790E2E" w:rsidP="00790E2E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 xml:space="preserve">Code for Design of 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±</w:t>
            </w:r>
            <w:r w:rsidRPr="00D34A90">
              <w:rPr>
                <w:rFonts w:ascii="Times New Roman" w:hAnsi="Times New Roman" w:hint="eastAsia"/>
                <w:bCs/>
                <w:kern w:val="0"/>
                <w:szCs w:val="21"/>
              </w:rPr>
              <w:t>800 kV DC Converter Station</w:t>
            </w:r>
          </w:p>
        </w:tc>
      </w:tr>
    </w:tbl>
    <w:p w:rsidR="00AE38AD" w:rsidRDefault="00532A9E"/>
    <w:sectPr w:rsidR="00AE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9E" w:rsidRDefault="00532A9E" w:rsidP="002B4440">
      <w:r>
        <w:separator/>
      </w:r>
    </w:p>
  </w:endnote>
  <w:endnote w:type="continuationSeparator" w:id="0">
    <w:p w:rsidR="00532A9E" w:rsidRDefault="00532A9E" w:rsidP="002B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9E" w:rsidRDefault="00532A9E" w:rsidP="002B4440">
      <w:r>
        <w:separator/>
      </w:r>
    </w:p>
  </w:footnote>
  <w:footnote w:type="continuationSeparator" w:id="0">
    <w:p w:rsidR="00532A9E" w:rsidRDefault="00532A9E" w:rsidP="002B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229D7"/>
    <w:multiLevelType w:val="hybridMultilevel"/>
    <w:tmpl w:val="93384CF8"/>
    <w:lvl w:ilvl="0" w:tplc="634CEE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C5"/>
    <w:rsid w:val="000B7DF8"/>
    <w:rsid w:val="002B4440"/>
    <w:rsid w:val="002F48D3"/>
    <w:rsid w:val="00305B9D"/>
    <w:rsid w:val="00406045"/>
    <w:rsid w:val="004A4383"/>
    <w:rsid w:val="004D4B2A"/>
    <w:rsid w:val="00532A9E"/>
    <w:rsid w:val="00790E2E"/>
    <w:rsid w:val="007E76F1"/>
    <w:rsid w:val="00A87D20"/>
    <w:rsid w:val="00A9731A"/>
    <w:rsid w:val="00C77AC5"/>
    <w:rsid w:val="00C93340"/>
    <w:rsid w:val="00EB4F91"/>
    <w:rsid w:val="00ED66A3"/>
    <w:rsid w:val="00F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7722AA-D30B-4EAF-9546-F0BC0FEA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4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440"/>
    <w:rPr>
      <w:sz w:val="18"/>
      <w:szCs w:val="18"/>
    </w:rPr>
  </w:style>
  <w:style w:type="table" w:styleId="a5">
    <w:name w:val="Table Grid"/>
    <w:basedOn w:val="a1"/>
    <w:uiPriority w:val="39"/>
    <w:rsid w:val="002B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5E77"/>
    <w:pPr>
      <w:ind w:firstLineChars="200" w:firstLine="420"/>
    </w:pPr>
  </w:style>
  <w:style w:type="character" w:customStyle="1" w:styleId="apple-converted-space">
    <w:name w:val="apple-converted-space"/>
    <w:basedOn w:val="a0"/>
    <w:rsid w:val="002F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9</cp:revision>
  <dcterms:created xsi:type="dcterms:W3CDTF">2017-03-01T06:24:00Z</dcterms:created>
  <dcterms:modified xsi:type="dcterms:W3CDTF">2017-03-06T07:11:00Z</dcterms:modified>
</cp:coreProperties>
</file>