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0D" w:rsidRPr="00EA5AA9" w:rsidRDefault="002E4C0D" w:rsidP="002E4C0D">
      <w:pPr>
        <w:spacing w:line="540" w:lineRule="exact"/>
        <w:rPr>
          <w:rFonts w:ascii="仿宋_GB2312" w:eastAsia="仿宋_GB2312" w:hAnsi="仿宋" w:cs="宋体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附件：</w:t>
      </w:r>
    </w:p>
    <w:p w:rsidR="002E4C0D" w:rsidRDefault="002E4C0D" w:rsidP="002E4C0D">
      <w:pPr>
        <w:spacing w:beforeLines="50" w:before="156" w:afterLines="100" w:after="312" w:line="540" w:lineRule="exact"/>
        <w:jc w:val="center"/>
        <w:rPr>
          <w:rFonts w:ascii="宋体" w:hAnsi="宋体"/>
          <w:b/>
          <w:sz w:val="36"/>
          <w:szCs w:val="32"/>
        </w:rPr>
      </w:pPr>
      <w:r w:rsidRPr="001A1DB8">
        <w:rPr>
          <w:rFonts w:ascii="宋体" w:hAnsi="宋体" w:hint="eastAsia"/>
          <w:b/>
          <w:sz w:val="36"/>
          <w:szCs w:val="32"/>
        </w:rPr>
        <w:t>2016</w:t>
      </w:r>
      <w:r w:rsidR="001D42A1">
        <w:rPr>
          <w:rFonts w:ascii="宋体" w:hAnsi="宋体" w:hint="eastAsia"/>
          <w:b/>
          <w:sz w:val="36"/>
          <w:szCs w:val="32"/>
        </w:rPr>
        <w:t>年电力勘测设计行业企业信用评价结果公示</w:t>
      </w:r>
      <w:bookmarkStart w:id="0" w:name="_GoBack"/>
      <w:bookmarkEnd w:id="0"/>
      <w:r w:rsidRPr="001A1DB8">
        <w:rPr>
          <w:rFonts w:ascii="宋体" w:hAnsi="宋体" w:hint="eastAsia"/>
          <w:b/>
          <w:sz w:val="36"/>
          <w:szCs w:val="32"/>
        </w:rPr>
        <w:t>表</w:t>
      </w:r>
    </w:p>
    <w:tbl>
      <w:tblPr>
        <w:tblW w:w="8988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621"/>
        <w:gridCol w:w="1513"/>
      </w:tblGrid>
      <w:tr w:rsidR="002E4C0D" w:rsidRPr="008B4B5F" w:rsidTr="00B5038C">
        <w:trPr>
          <w:cantSplit/>
          <w:trHeight w:val="390"/>
          <w:tblHeader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评价等级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国核电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力规划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北京电力经济技术研究院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中国能源建设集团天津电力设计院有限公司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中国电力工程顾问集团东北电力设计院有限公司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中国能源建设集团黑龙江省电力设计院有限公司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中国电力工程顾问集团华东电力设计院有限公司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中机国能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电力工程有限公司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中国能源建设集团浙江省电力设计院有限公司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中国能源建设集团安徽省电力设计院有限公司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安徽华电工程咨询设计有限公司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福建永福工程顾问有限公司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中国能源建设集团湖南省电力设计院有限公司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中国能源建设集团广西电力设计研究院有限公司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四川电力设计咨询有限责任公司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贵州电力设计研究院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中国能源建设集团云南省电力设计院有限公司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90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佛山电力设计院有限公司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沈阳电力勘测设计院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深圳供电规划设计院有限公司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宜昌电力勘测设计院有限公司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广东顺德电力设计院有限公司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邯郸慧龙电力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设计研究有限公司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广东南海电力设计院工程有限公司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韶关</w:t>
            </w:r>
            <w:proofErr w:type="gramStart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市擎能</w:t>
            </w:r>
            <w:proofErr w:type="gramEnd"/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金华电力设计院有限公司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沈阳市联发城乡电力设计所（有限责任公司）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临汾电力设计院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运城市电力设计院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河北能源工程设计有限公司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  <w:tr w:rsidR="002E4C0D" w:rsidRPr="008B4B5F" w:rsidTr="00B5038C">
        <w:trPr>
          <w:trHeight w:val="375"/>
          <w:jc w:val="center"/>
        </w:trPr>
        <w:tc>
          <w:tcPr>
            <w:tcW w:w="854" w:type="dxa"/>
            <w:vAlign w:val="center"/>
          </w:tcPr>
          <w:p w:rsidR="002E4C0D" w:rsidRPr="008B4B5F" w:rsidRDefault="002E4C0D" w:rsidP="002E4C0D">
            <w:pPr>
              <w:pStyle w:val="a5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:rsidR="002E4C0D" w:rsidRPr="008B4B5F" w:rsidRDefault="002E4C0D" w:rsidP="00B5038C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B4B5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贵州能达电力设计有限责任公司</w:t>
            </w:r>
          </w:p>
        </w:tc>
        <w:tc>
          <w:tcPr>
            <w:tcW w:w="1513" w:type="dxa"/>
            <w:vAlign w:val="center"/>
          </w:tcPr>
          <w:p w:rsidR="002E4C0D" w:rsidRPr="008B4B5F" w:rsidRDefault="002E4C0D" w:rsidP="00B5038C">
            <w:pPr>
              <w:spacing w:line="480" w:lineRule="exac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8B4B5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AA</w:t>
            </w:r>
          </w:p>
        </w:tc>
      </w:tr>
    </w:tbl>
    <w:p w:rsidR="00B5207A" w:rsidRPr="002E4C0D" w:rsidRDefault="00B5207A" w:rsidP="002E4C0D">
      <w:pPr>
        <w:spacing w:line="20" w:lineRule="exact"/>
        <w:rPr>
          <w:sz w:val="10"/>
          <w:szCs w:val="10"/>
        </w:rPr>
      </w:pPr>
    </w:p>
    <w:sectPr w:rsidR="00B5207A" w:rsidRPr="002E4C0D" w:rsidSect="002855BB">
      <w:foot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1F" w:rsidRDefault="00712E1F" w:rsidP="002E4C0D">
      <w:r>
        <w:separator/>
      </w:r>
    </w:p>
  </w:endnote>
  <w:endnote w:type="continuationSeparator" w:id="0">
    <w:p w:rsidR="00712E1F" w:rsidRDefault="00712E1F" w:rsidP="002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6B" w:rsidRDefault="000E3273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1D42A1" w:rsidRPr="001D42A1">
      <w:rPr>
        <w:noProof/>
        <w:lang w:val="zh-CN"/>
      </w:rPr>
      <w:t>2</w:t>
    </w:r>
    <w:r>
      <w:fldChar w:fldCharType="end"/>
    </w:r>
  </w:p>
  <w:p w:rsidR="0075246B" w:rsidRDefault="00712E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1F" w:rsidRDefault="00712E1F" w:rsidP="002E4C0D">
      <w:r>
        <w:separator/>
      </w:r>
    </w:p>
  </w:footnote>
  <w:footnote w:type="continuationSeparator" w:id="0">
    <w:p w:rsidR="00712E1F" w:rsidRDefault="00712E1F" w:rsidP="002E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F07"/>
    <w:multiLevelType w:val="hybridMultilevel"/>
    <w:tmpl w:val="4F46BB00"/>
    <w:lvl w:ilvl="0" w:tplc="FD56985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2"/>
    <w:rsid w:val="000E3273"/>
    <w:rsid w:val="001D42A1"/>
    <w:rsid w:val="002E4C0D"/>
    <w:rsid w:val="00712E1F"/>
    <w:rsid w:val="00A505F2"/>
    <w:rsid w:val="00B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0D"/>
    <w:rPr>
      <w:sz w:val="18"/>
      <w:szCs w:val="18"/>
    </w:rPr>
  </w:style>
  <w:style w:type="paragraph" w:styleId="a5">
    <w:name w:val="List Paragraph"/>
    <w:basedOn w:val="a"/>
    <w:uiPriority w:val="34"/>
    <w:qFormat/>
    <w:rsid w:val="002E4C0D"/>
    <w:pPr>
      <w:spacing w:line="54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2016-11-22T10:05:00Z</dcterms:created>
  <dcterms:modified xsi:type="dcterms:W3CDTF">2016-11-24T07:16:00Z</dcterms:modified>
</cp:coreProperties>
</file>