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附件3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酒店示意图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0"/>
          <w:szCs w:val="40"/>
        </w:rPr>
      </w:pPr>
    </w:p>
    <w:p>
      <w:pPr>
        <w:tabs>
          <w:tab w:val="left" w:pos="3792"/>
        </w:tabs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610860" cy="3811905"/>
            <wp:effectExtent l="0" t="0" r="8890" b="17145"/>
            <wp:docPr id="1" name="图片 1" descr="6a55de0cfd6457362b1998eecf2eb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55de0cfd6457362b1998eecf2ebb4"/>
                    <pic:cNvPicPr>
                      <a:picLocks noChangeAspect="1"/>
                    </pic:cNvPicPr>
                  </pic:nvPicPr>
                  <pic:blipFill>
                    <a:blip r:embed="rId6"/>
                    <a:srcRect t="841" b="12192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102"/>
        </w:tabs>
        <w:spacing w:line="500" w:lineRule="exact"/>
        <w:rPr>
          <w:rFonts w:ascii="仿宋_GB2312" w:hAnsi="仿宋"/>
          <w:kern w:val="0"/>
          <w:sz w:val="28"/>
          <w:szCs w:val="28"/>
        </w:rPr>
      </w:pPr>
      <w:r>
        <w:rPr>
          <w:rFonts w:hint="eastAsia" w:ascii="仿宋_GB2312" w:hAnsi="仿宋"/>
          <w:b/>
          <w:bCs/>
          <w:kern w:val="0"/>
          <w:sz w:val="28"/>
          <w:szCs w:val="28"/>
        </w:rPr>
        <w:t>白塔国际机场：</w:t>
      </w:r>
      <w:r>
        <w:rPr>
          <w:rFonts w:hint="eastAsia" w:ascii="仿宋_GB2312" w:hAnsi="仿宋"/>
          <w:kern w:val="0"/>
          <w:sz w:val="28"/>
          <w:szCs w:val="28"/>
        </w:rPr>
        <w:t>距离酒店约10.2公里，20分钟车程，打车约30元；</w:t>
      </w:r>
    </w:p>
    <w:p>
      <w:pPr>
        <w:tabs>
          <w:tab w:val="left" w:pos="1102"/>
        </w:tabs>
        <w:spacing w:line="500" w:lineRule="exact"/>
        <w:rPr>
          <w:rFonts w:ascii="仿宋_GB2312" w:hAnsi="仿宋"/>
          <w:kern w:val="0"/>
          <w:sz w:val="28"/>
          <w:szCs w:val="28"/>
        </w:rPr>
      </w:pPr>
      <w:r>
        <w:rPr>
          <w:rFonts w:hint="eastAsia" w:ascii="仿宋_GB2312" w:hAnsi="仿宋"/>
          <w:b/>
          <w:bCs/>
          <w:kern w:val="0"/>
          <w:sz w:val="28"/>
          <w:szCs w:val="28"/>
        </w:rPr>
        <w:t>呼和浩特东站：</w:t>
      </w:r>
      <w:r>
        <w:rPr>
          <w:rFonts w:hint="eastAsia" w:ascii="仿宋_GB2312" w:hAnsi="仿宋"/>
          <w:kern w:val="0"/>
          <w:sz w:val="28"/>
          <w:szCs w:val="28"/>
        </w:rPr>
        <w:t>距离酒店约5.6公里，15分钟车程，打车约17元；</w:t>
      </w:r>
    </w:p>
    <w:p>
      <w:pPr>
        <w:tabs>
          <w:tab w:val="left" w:pos="1102"/>
        </w:tabs>
        <w:spacing w:line="500" w:lineRule="exact"/>
        <w:rPr>
          <w:rFonts w:ascii="仿宋_GB2312" w:hAnsi="仿宋"/>
          <w:kern w:val="0"/>
          <w:sz w:val="28"/>
          <w:szCs w:val="28"/>
        </w:rPr>
      </w:pPr>
      <w:r>
        <w:rPr>
          <w:rFonts w:hint="eastAsia" w:ascii="仿宋_GB2312" w:hAnsi="仿宋"/>
          <w:b/>
          <w:bCs/>
          <w:kern w:val="0"/>
          <w:sz w:val="28"/>
          <w:szCs w:val="28"/>
        </w:rPr>
        <w:t>呼和浩特站：</w:t>
      </w:r>
      <w:r>
        <w:rPr>
          <w:rFonts w:hint="eastAsia" w:ascii="仿宋_GB2312" w:hAnsi="仿宋"/>
          <w:kern w:val="0"/>
          <w:sz w:val="28"/>
          <w:szCs w:val="28"/>
        </w:rPr>
        <w:t>距离酒店约4.3公里，30分钟车程（建议东站下车），打车约20元。</w:t>
      </w:r>
    </w:p>
    <w:p>
      <w:pPr>
        <w:spacing w:line="540" w:lineRule="exact"/>
        <w:rPr>
          <w:rFonts w:ascii="仿宋_GB2312"/>
        </w:rPr>
      </w:pPr>
      <w:r>
        <w:rPr>
          <w:rFonts w:hint="eastAsia" w:ascii="仿宋_GB2312" w:hAnsi="仿宋"/>
          <w:kern w:val="0"/>
          <w:sz w:val="28"/>
          <w:szCs w:val="28"/>
        </w:rPr>
        <w:t>以上打车费用依据路上堵车及交通情况而定。</w: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9135745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719.35pt;height:0pt;width:442.2pt;mso-position-horizontal-relative:margin;mso-position-vertical-relative:page;mso-wrap-distance-bottom:0pt;mso-wrap-distance-top:0pt;z-index:251660288;mso-width-relative:page;mso-height-relative:page;" coordsize="21600,21600" o:gfxdata="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7XH5tYAAAAKAQAADwAAAAAAAAABACAAAAAiAAAAZHJzL2Rvd25yZXYueG1sUEsBAhQAFAAA&#10;AAgAh07iQOUozQDxAQAA5gMAAA4AAAAAAAAAAQAgAAAAJQ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478405" cy="32385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4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719.05pt;height:25.5pt;width:195.15pt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5etGPZAAAADAEAAA8AAAAA&#10;AAAAAQAgAAAAIgAAAGRycy9kb3ducmV2LnhtbFBLAQIUABQAAAAIAIdO4kAqyebB2gEAAKUDAAAO&#10;AAAAAAAAAAEAIAAAACgBAABkcnMvZTJvRG9jLnhtbFBLBQYAAAAABgAGAFkBAAB0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中国电力规划设计协会秘书处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0" b="0"/>
                <wp:wrapTopAndBottom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instrText xml:space="preserve"> MERGEFIELD  印发日期 </w:instrTex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2021年9月1日印发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55pt;margin-top:719.05pt;height:25.5pt;width:194.4pt;mso-position-vertical-relative:page;mso-wrap-distance-bottom:0pt;mso-wrap-distance-top:0pt;z-index:251662336;mso-width-relative:page;mso-height-relative:page;" filled="f" stroked="f" coordsize="21600,21600" o:gfxdata="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IifDvaAAAADQEAAA8AAAAAAAAAAQAgAAAAIgAAAGRy&#10;cy9kb3ducmV2LnhtbFBLAQIUABQAAAAIAIdO4kDQNOXpygEAAI4DAAAOAAAAAAAAAAEAIAAAACkB&#10;AABkcnMvZTJvRG9jLnhtbFBLBQYAAAAABgAGAFkBAABl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instrText xml:space="preserve"> MERGEFIELD  印发日期 </w:instrTex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2021年9月1日印发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9502775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748.25pt;height:0pt;width:442.2pt;mso-position-horizontal-relative:margin;mso-position-vertical-relative:page;mso-wrap-distance-bottom:0pt;mso-wrap-distance-top:0pt;z-index:251661312;mso-width-relative:page;mso-height-relative:page;" coordsize="21600,21600" o:gfxdata="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8bKENYAAAAKAQAADwAAAAAAAAABACAAAAAiAAAAZHJzL2Rvd25yZXYueG1sUEsBAhQAFAAA&#10;AAgAh07iQEg1dkHxAQAA5gMAAA4AAAAAAAAAAQAgAAAAJQEAAGRycy9lMm9Eb2MueG1sUEsFBgAA&#10;AAAGAAYAWQEAAIgFAAAAAA==&#10;">
                <v:path arrowok="t"/>
                <v:fill focussize="0,0"/>
                <v:stroke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720" w:num="1"/>
      <w:docGrid w:type="linesAndChars" w:linePitch="57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67" w:h="536" w:hRule="exact" w:wrap="around" w:vAnchor="text" w:hAnchor="margin" w:xAlign="outside" w:y="-77"/>
      <w:spacing w:line="320" w:lineRule="exact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67" w:h="464" w:hRule="exact" w:wrap="around" w:vAnchor="text" w:hAnchor="page" w:x="1475" w:y="-54"/>
      <w:spacing w:line="320" w:lineRule="exact"/>
      <w:jc w:val="center"/>
      <w:rPr>
        <w:rStyle w:val="5"/>
        <w:rFonts w:ascii="宋体" w:hAnsi="宋体"/>
        <w:position w:val="6"/>
        <w:sz w:val="28"/>
        <w:szCs w:val="28"/>
      </w:rPr>
    </w:pPr>
    <w:r>
      <w:rPr>
        <w:rStyle w:val="5"/>
        <w:rFonts w:hint="eastAsia" w:ascii="宋体" w:hAnsi="宋体"/>
        <w:position w:val="6"/>
        <w:sz w:val="28"/>
        <w:szCs w:val="28"/>
      </w:rPr>
      <w:t xml:space="preserve">—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5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>
      <w:rPr>
        <w:rStyle w:val="5"/>
        <w:rFonts w:ascii="宋体" w:hAnsi="宋体"/>
        <w:position w:val="6"/>
        <w:sz w:val="28"/>
        <w:szCs w:val="28"/>
      </w:rPr>
      <w:t>8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5"/>
        <w:rFonts w:hint="eastAsia" w:ascii="宋体" w:hAnsi="宋体"/>
        <w:position w:val="6"/>
        <w:sz w:val="28"/>
        <w:szCs w:val="28"/>
      </w:rPr>
      <w:t xml:space="preserve"> —</w:t>
    </w:r>
  </w:p>
  <w:p>
    <w:pPr>
      <w:pStyle w:val="2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D4D6D"/>
    <w:rsid w:val="3A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2021-09-01T07:35:00Z</dcterms:created>
  <dc:creator>卢靖冉</dc:creator>
  <cp:lastModifiedBy>卢靖冉</cp:lastModifiedBy>
  <dcterms:modified xsi:type="dcterms:W3CDTF">2021-09-01T07:35:35Z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115D7877EB604CC7AE30288F62BBAB1C</vt:lpwstr>
  </property>
</Properties>
</file>