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8844"/>
      </w:tblGrid>
      <w:tr w:rsidR="003F4052" w:rsidTr="006D4A6C">
        <w:trPr>
          <w:trHeight w:hRule="exact" w:val="1978"/>
        </w:trPr>
        <w:tc>
          <w:tcPr>
            <w:tcW w:w="5000" w:type="pct"/>
          </w:tcPr>
          <w:p w:rsidR="003F4052" w:rsidRDefault="003F4052" w:rsidP="006D4A6C">
            <w:pPr>
              <w:spacing w:line="40" w:lineRule="exact"/>
              <w:rPr>
                <w:rFonts w:ascii="方正黑体_GBK" w:eastAsia="方正黑体_GBK"/>
              </w:rPr>
            </w:pPr>
          </w:p>
        </w:tc>
      </w:tr>
      <w:tr w:rsidR="003F4052" w:rsidTr="006D4A6C">
        <w:trPr>
          <w:trHeight w:hRule="exact" w:val="1321"/>
        </w:trPr>
        <w:tc>
          <w:tcPr>
            <w:tcW w:w="5000" w:type="pct"/>
          </w:tcPr>
          <w:p w:rsidR="003F4052" w:rsidRDefault="003F4052" w:rsidP="006D4A6C">
            <w:pPr>
              <w:jc w:val="center"/>
              <w:rPr>
                <w:rFonts w:ascii="方正大标宋简体" w:eastAsia="方正大标宋简体" w:hAnsi="Arial Narrow"/>
                <w:bCs/>
                <w:color w:val="FF0000"/>
                <w:spacing w:val="-8"/>
                <w:w w:val="66"/>
                <w:sz w:val="106"/>
                <w:szCs w:val="106"/>
              </w:rPr>
            </w:pPr>
            <w:r>
              <w:rPr>
                <w:rFonts w:ascii="方正大标宋简体" w:eastAsia="方正大标宋简体" w:hAnsi="Arial Narrow" w:hint="eastAsia"/>
                <w:bCs/>
                <w:color w:val="FF0000"/>
                <w:spacing w:val="-8"/>
                <w:w w:val="66"/>
                <w:sz w:val="106"/>
                <w:szCs w:val="106"/>
              </w:rPr>
              <w:t>中国电力规划设计协会文件</w:t>
            </w:r>
          </w:p>
          <w:p w:rsidR="003F4052" w:rsidRDefault="003F4052" w:rsidP="006D4A6C">
            <w:pPr>
              <w:jc w:val="center"/>
              <w:rPr>
                <w:rFonts w:ascii="方正大标宋简体" w:eastAsia="方正大标宋简体" w:hAnsi="Arial Narrow"/>
                <w:bCs/>
                <w:color w:val="FF0000"/>
                <w:spacing w:val="-12"/>
                <w:w w:val="66"/>
                <w:sz w:val="106"/>
                <w:szCs w:val="106"/>
              </w:rPr>
            </w:pPr>
          </w:p>
        </w:tc>
      </w:tr>
      <w:tr w:rsidR="003F4052" w:rsidTr="006D4A6C">
        <w:trPr>
          <w:trHeight w:hRule="exact" w:val="517"/>
        </w:trPr>
        <w:tc>
          <w:tcPr>
            <w:tcW w:w="5000" w:type="pct"/>
          </w:tcPr>
          <w:p w:rsidR="003F4052" w:rsidRDefault="003F4052" w:rsidP="006D4A6C">
            <w:pPr>
              <w:rPr>
                <w:rFonts w:ascii="仿宋_GB2312"/>
              </w:rPr>
            </w:pPr>
          </w:p>
        </w:tc>
      </w:tr>
      <w:tr w:rsidR="003F4052" w:rsidTr="006D4A6C">
        <w:trPr>
          <w:trHeight w:hRule="exact" w:val="553"/>
        </w:trPr>
        <w:tc>
          <w:tcPr>
            <w:tcW w:w="5000" w:type="pct"/>
          </w:tcPr>
          <w:p w:rsidR="003F4052" w:rsidRDefault="003F4052" w:rsidP="006D4A6C">
            <w:pPr>
              <w:rPr>
                <w:rFonts w:ascii="仿宋_GB2312"/>
              </w:rPr>
            </w:pPr>
          </w:p>
        </w:tc>
      </w:tr>
      <w:tr w:rsidR="003F4052" w:rsidTr="006D4A6C">
        <w:trPr>
          <w:trHeight w:hRule="exact" w:val="567"/>
        </w:trPr>
        <w:tc>
          <w:tcPr>
            <w:tcW w:w="5000" w:type="pct"/>
          </w:tcPr>
          <w:p w:rsidR="003F4052" w:rsidRDefault="003F4052" w:rsidP="00DC4751">
            <w:pPr>
              <w:jc w:val="center"/>
              <w:rPr>
                <w:rFonts w:ascii="仿宋_GB2312"/>
              </w:rPr>
            </w:pPr>
            <w:r w:rsidRPr="005C6D85">
              <w:rPr>
                <w:rFonts w:ascii="华文楷体" w:eastAsia="华文楷体" w:hAnsi="华文楷体" w:hint="eastAsia"/>
                <w:szCs w:val="32"/>
              </w:rPr>
              <w:t>电规协业〔2020〕</w:t>
            </w:r>
            <w:r w:rsidR="00DC4751">
              <w:rPr>
                <w:rFonts w:ascii="华文楷体" w:eastAsia="华文楷体" w:hAnsi="华文楷体" w:hint="eastAsia"/>
                <w:szCs w:val="32"/>
              </w:rPr>
              <w:t>71</w:t>
            </w:r>
            <w:r w:rsidRPr="005C6D85">
              <w:rPr>
                <w:rFonts w:ascii="华文楷体" w:eastAsia="华文楷体" w:hAnsi="华文楷体" w:hint="eastAsia"/>
                <w:szCs w:val="32"/>
              </w:rPr>
              <w:t>号</w:t>
            </w:r>
          </w:p>
        </w:tc>
      </w:tr>
      <w:tr w:rsidR="003F4052" w:rsidTr="006D4A6C">
        <w:trPr>
          <w:trHeight w:hRule="exact" w:val="510"/>
        </w:trPr>
        <w:tc>
          <w:tcPr>
            <w:tcW w:w="5000" w:type="pct"/>
          </w:tcPr>
          <w:p w:rsidR="003F4052" w:rsidRDefault="00653B12" w:rsidP="003F4052">
            <w:pPr>
              <w:ind w:rightChars="100" w:right="316"/>
              <w:jc w:val="center"/>
              <w:rPr>
                <w:rFonts w:ascii="仿宋_GB2312"/>
              </w:rPr>
            </w:pPr>
            <w:r>
              <w:rPr>
                <w:rFonts w:ascii="仿宋_GB2312"/>
                <w:color w:val="EB410C"/>
              </w:rPr>
              <w:pict>
                <v:line id="DocMarkLine" o:spid="_x0000_s1026" style="position:absolute;left:0;text-align:left;z-index:251658240;mso-position-horizontal-relative:margin;mso-position-vertical-relative:line" from="0,5.6pt" to="442.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1.25pt">
                  <w10:wrap anchorx="margin"/>
                </v:line>
              </w:pict>
            </w:r>
          </w:p>
        </w:tc>
      </w:tr>
      <w:tr w:rsidR="003F4052" w:rsidTr="006D4A6C">
        <w:trPr>
          <w:trHeight w:hRule="exact" w:val="359"/>
        </w:trPr>
        <w:tc>
          <w:tcPr>
            <w:tcW w:w="5000" w:type="pct"/>
          </w:tcPr>
          <w:p w:rsidR="003F4052" w:rsidRDefault="003F4052" w:rsidP="003F4052">
            <w:pPr>
              <w:ind w:rightChars="100" w:right="316"/>
              <w:jc w:val="center"/>
              <w:rPr>
                <w:rFonts w:ascii="仿宋_GB2312"/>
                <w:color w:val="EB410C"/>
              </w:rPr>
            </w:pPr>
          </w:p>
          <w:p w:rsidR="003F4052" w:rsidRDefault="003F4052" w:rsidP="003F4052">
            <w:pPr>
              <w:ind w:rightChars="100" w:right="316"/>
              <w:jc w:val="center"/>
              <w:rPr>
                <w:rFonts w:ascii="仿宋_GB2312"/>
                <w:color w:val="EB410C"/>
              </w:rPr>
            </w:pPr>
          </w:p>
        </w:tc>
      </w:tr>
    </w:tbl>
    <w:p w:rsidR="003F4052" w:rsidRPr="003F4052" w:rsidRDefault="003F4052" w:rsidP="003F4052">
      <w:pPr>
        <w:adjustRightInd w:val="0"/>
        <w:snapToGrid w:val="0"/>
        <w:jc w:val="center"/>
        <w:rPr>
          <w:rFonts w:ascii="方正大标宋简体" w:eastAsia="方正大标宋简体" w:hAnsi="仿宋"/>
          <w:sz w:val="36"/>
          <w:szCs w:val="36"/>
        </w:rPr>
      </w:pPr>
    </w:p>
    <w:p w:rsidR="00DC4751" w:rsidRDefault="00DC4751" w:rsidP="003F4052">
      <w:pPr>
        <w:adjustRightInd w:val="0"/>
        <w:snapToGrid w:val="0"/>
        <w:spacing w:line="580" w:lineRule="exact"/>
        <w:jc w:val="center"/>
        <w:rPr>
          <w:rFonts w:ascii="方正大标宋简体" w:eastAsia="方正大标宋简体" w:hAnsi="仿宋"/>
          <w:sz w:val="40"/>
          <w:szCs w:val="40"/>
        </w:rPr>
      </w:pPr>
      <w:r>
        <w:rPr>
          <w:rFonts w:ascii="方正大标宋简体" w:eastAsia="方正大标宋简体" w:hAnsi="仿宋" w:hint="eastAsia"/>
          <w:sz w:val="40"/>
          <w:szCs w:val="40"/>
        </w:rPr>
        <w:t>关于发布</w:t>
      </w:r>
      <w:r w:rsidR="003F4052" w:rsidRPr="003F4052">
        <w:rPr>
          <w:rFonts w:ascii="方正大标宋简体" w:eastAsia="方正大标宋简体" w:hAnsi="仿宋" w:hint="eastAsia"/>
          <w:sz w:val="40"/>
          <w:szCs w:val="40"/>
        </w:rPr>
        <w:t>201</w:t>
      </w:r>
      <w:r w:rsidR="003F4052" w:rsidRPr="003F4052">
        <w:rPr>
          <w:rFonts w:ascii="方正大标宋简体" w:eastAsia="方正大标宋简体" w:hAnsi="仿宋"/>
          <w:sz w:val="40"/>
          <w:szCs w:val="40"/>
        </w:rPr>
        <w:t>9</w:t>
      </w:r>
      <w:r w:rsidR="003F4052" w:rsidRPr="003F4052">
        <w:rPr>
          <w:rFonts w:ascii="方正大标宋简体" w:eastAsia="方正大标宋简体" w:hAnsi="仿宋" w:hint="eastAsia"/>
          <w:sz w:val="40"/>
          <w:szCs w:val="40"/>
        </w:rPr>
        <w:t>年度</w:t>
      </w:r>
      <w:r w:rsidR="003F4052" w:rsidRPr="003F4052">
        <w:rPr>
          <w:rFonts w:ascii="方正大标宋简体" w:eastAsia="方正大标宋简体" w:hAnsi="仿宋"/>
          <w:sz w:val="40"/>
          <w:szCs w:val="40"/>
        </w:rPr>
        <w:t>电力勘测设计行业</w:t>
      </w:r>
      <w:r w:rsidR="003F4052" w:rsidRPr="003F4052">
        <w:rPr>
          <w:rFonts w:ascii="方正大标宋简体" w:eastAsia="方正大标宋简体" w:hAnsi="仿宋" w:hint="eastAsia"/>
          <w:sz w:val="40"/>
          <w:szCs w:val="40"/>
        </w:rPr>
        <w:t>（水电设计</w:t>
      </w:r>
    </w:p>
    <w:p w:rsidR="003F4052" w:rsidRDefault="003F4052" w:rsidP="003F4052">
      <w:pPr>
        <w:adjustRightInd w:val="0"/>
        <w:snapToGrid w:val="0"/>
        <w:spacing w:line="580" w:lineRule="exact"/>
        <w:jc w:val="center"/>
        <w:rPr>
          <w:rFonts w:ascii="方正大标宋简体" w:eastAsia="方正大标宋简体" w:hAnsi="仿宋"/>
          <w:sz w:val="40"/>
          <w:szCs w:val="40"/>
        </w:rPr>
      </w:pPr>
      <w:r w:rsidRPr="003F4052">
        <w:rPr>
          <w:rFonts w:ascii="方正大标宋简体" w:eastAsia="方正大标宋简体" w:hAnsi="仿宋" w:hint="eastAsia"/>
          <w:sz w:val="40"/>
          <w:szCs w:val="40"/>
        </w:rPr>
        <w:t>单位）同业对标标杆指标汇总信息</w:t>
      </w:r>
      <w:r w:rsidR="00DC4751">
        <w:rPr>
          <w:rFonts w:ascii="方正大标宋简体" w:eastAsia="方正大标宋简体" w:hAnsi="仿宋" w:hint="eastAsia"/>
          <w:sz w:val="40"/>
          <w:szCs w:val="40"/>
        </w:rPr>
        <w:t>的通知</w:t>
      </w:r>
    </w:p>
    <w:p w:rsidR="003F4052" w:rsidRPr="003F4052" w:rsidRDefault="003F4052" w:rsidP="003F4052">
      <w:pPr>
        <w:adjustRightInd w:val="0"/>
        <w:snapToGrid w:val="0"/>
        <w:spacing w:line="580" w:lineRule="exact"/>
        <w:jc w:val="center"/>
        <w:rPr>
          <w:rFonts w:ascii="方正大标宋简体" w:eastAsia="方正大标宋简体" w:hAnsi="仿宋"/>
          <w:sz w:val="40"/>
          <w:szCs w:val="40"/>
        </w:rPr>
      </w:pPr>
    </w:p>
    <w:p w:rsidR="003F4052" w:rsidRDefault="003F4052" w:rsidP="003F4052">
      <w:pPr>
        <w:adjustRightInd w:val="0"/>
        <w:snapToGrid w:val="0"/>
        <w:spacing w:line="520" w:lineRule="exact"/>
        <w:rPr>
          <w:rFonts w:ascii="仿宋_GB2312" w:hAnsi="仿宋"/>
          <w:szCs w:val="32"/>
        </w:rPr>
      </w:pPr>
      <w:r w:rsidRPr="00D14C6B">
        <w:rPr>
          <w:rFonts w:ascii="仿宋_GB2312" w:hAnsi="仿宋" w:hint="eastAsia"/>
          <w:szCs w:val="32"/>
        </w:rPr>
        <w:t>各有关单位：</w:t>
      </w:r>
    </w:p>
    <w:p w:rsidR="003A4B09" w:rsidRDefault="00057F09" w:rsidP="003F4052">
      <w:pPr>
        <w:adjustRightInd w:val="0"/>
        <w:snapToGrid w:val="0"/>
        <w:spacing w:line="520" w:lineRule="exact"/>
        <w:ind w:firstLineChars="200" w:firstLine="632"/>
        <w:rPr>
          <w:rFonts w:ascii="仿宋_GB2312" w:hAnsi="仿宋"/>
          <w:szCs w:val="32"/>
        </w:rPr>
      </w:pPr>
      <w:r>
        <w:rPr>
          <w:rFonts w:ascii="仿宋_GB2312" w:hAnsi="仿宋" w:hint="eastAsia"/>
          <w:szCs w:val="32"/>
        </w:rPr>
        <w:t>201</w:t>
      </w:r>
      <w:r>
        <w:rPr>
          <w:rFonts w:ascii="仿宋_GB2312" w:hAnsi="仿宋"/>
          <w:szCs w:val="32"/>
        </w:rPr>
        <w:t>9</w:t>
      </w:r>
      <w:r>
        <w:rPr>
          <w:rFonts w:ascii="仿宋_GB2312" w:hAnsi="仿宋" w:hint="eastAsia"/>
          <w:szCs w:val="32"/>
        </w:rPr>
        <w:t>年度</w:t>
      </w:r>
      <w:r>
        <w:rPr>
          <w:rFonts w:ascii="仿宋_GB2312" w:hAnsi="仿宋"/>
          <w:szCs w:val="32"/>
        </w:rPr>
        <w:t>电力勘测设计行业（</w:t>
      </w:r>
      <w:r>
        <w:rPr>
          <w:rFonts w:ascii="仿宋_GB2312" w:hAnsi="仿宋" w:hint="eastAsia"/>
          <w:szCs w:val="32"/>
        </w:rPr>
        <w:t>水电设计单位</w:t>
      </w:r>
      <w:r>
        <w:rPr>
          <w:rFonts w:ascii="仿宋_GB2312" w:hAnsi="仿宋"/>
          <w:szCs w:val="32"/>
        </w:rPr>
        <w:t>）</w:t>
      </w:r>
      <w:r>
        <w:rPr>
          <w:rFonts w:ascii="仿宋_GB2312" w:hAnsi="仿宋" w:hint="eastAsia"/>
          <w:szCs w:val="32"/>
        </w:rPr>
        <w:t>同业对标</w:t>
      </w:r>
      <w:r>
        <w:rPr>
          <w:rFonts w:ascii="仿宋_GB2312" w:hAnsi="仿宋"/>
          <w:szCs w:val="32"/>
        </w:rPr>
        <w:t>标杆指标信息已完成汇总工作，现由中国电力规划设计协会发布。请</w:t>
      </w:r>
      <w:r>
        <w:rPr>
          <w:rFonts w:ascii="仿宋_GB2312" w:hAnsi="仿宋" w:hint="eastAsia"/>
          <w:szCs w:val="32"/>
        </w:rPr>
        <w:t>各</w:t>
      </w:r>
      <w:r>
        <w:rPr>
          <w:rFonts w:ascii="仿宋_GB2312" w:hAnsi="仿宋"/>
          <w:szCs w:val="32"/>
        </w:rPr>
        <w:t>有关单位在协会网站（</w:t>
      </w:r>
      <w:r>
        <w:rPr>
          <w:rFonts w:ascii="仿宋_GB2312" w:hAnsi="仿宋" w:hint="eastAsia"/>
          <w:szCs w:val="32"/>
        </w:rPr>
        <w:t>网址</w:t>
      </w:r>
      <w:r>
        <w:rPr>
          <w:rFonts w:ascii="仿宋_GB2312" w:hAnsi="仿宋"/>
          <w:szCs w:val="32"/>
        </w:rPr>
        <w:t>：</w:t>
      </w:r>
      <w:hyperlink r:id="rId8" w:history="1">
        <w:r>
          <w:rPr>
            <w:rFonts w:ascii="仿宋_GB2312" w:hAnsi="仿宋" w:hint="eastAsia"/>
            <w:szCs w:val="32"/>
          </w:rPr>
          <w:t>www.ceppea.net</w:t>
        </w:r>
        <w:r>
          <w:rPr>
            <w:rFonts w:ascii="仿宋_GB2312" w:hAnsi="仿宋"/>
            <w:szCs w:val="32"/>
          </w:rPr>
          <w:t>）</w:t>
        </w:r>
        <w:r>
          <w:rPr>
            <w:rFonts w:ascii="仿宋_GB2312" w:hAnsi="仿宋" w:hint="eastAsia"/>
            <w:szCs w:val="32"/>
          </w:rPr>
          <w:t>上</w:t>
        </w:r>
        <w:r>
          <w:rPr>
            <w:rFonts w:ascii="仿宋_GB2312" w:hAnsi="仿宋"/>
            <w:szCs w:val="32"/>
          </w:rPr>
          <w:t>查阅</w:t>
        </w:r>
        <w:r>
          <w:rPr>
            <w:rFonts w:ascii="仿宋_GB2312" w:hAnsi="仿宋"/>
            <w:szCs w:val="32"/>
          </w:rPr>
          <w:t>“</w:t>
        </w:r>
        <w:r>
          <w:rPr>
            <w:rFonts w:ascii="仿宋_GB2312" w:hAnsi="仿宋"/>
            <w:szCs w:val="32"/>
          </w:rPr>
          <w:t>201</w:t>
        </w:r>
      </w:hyperlink>
      <w:r>
        <w:rPr>
          <w:rFonts w:ascii="仿宋_GB2312" w:hAnsi="仿宋"/>
          <w:szCs w:val="32"/>
        </w:rPr>
        <w:t>9</w:t>
      </w:r>
      <w:r>
        <w:rPr>
          <w:rFonts w:ascii="仿宋_GB2312" w:hAnsi="仿宋" w:hint="eastAsia"/>
          <w:szCs w:val="32"/>
        </w:rPr>
        <w:t>年度</w:t>
      </w:r>
      <w:r>
        <w:rPr>
          <w:rFonts w:ascii="仿宋_GB2312" w:hAnsi="仿宋"/>
          <w:szCs w:val="32"/>
        </w:rPr>
        <w:t>电力勘测设计行业</w:t>
      </w:r>
      <w:r>
        <w:rPr>
          <w:rFonts w:ascii="仿宋_GB2312" w:hAnsi="仿宋" w:hint="eastAsia"/>
          <w:szCs w:val="32"/>
        </w:rPr>
        <w:t>（水电设计单位）同业对标</w:t>
      </w:r>
      <w:r>
        <w:rPr>
          <w:rFonts w:ascii="仿宋_GB2312" w:hAnsi="仿宋"/>
          <w:szCs w:val="32"/>
        </w:rPr>
        <w:t>标杆指标汇总信息</w:t>
      </w:r>
      <w:r>
        <w:rPr>
          <w:rFonts w:ascii="仿宋_GB2312" w:hAnsi="仿宋"/>
          <w:szCs w:val="32"/>
        </w:rPr>
        <w:t>”</w:t>
      </w:r>
      <w:r>
        <w:rPr>
          <w:rFonts w:ascii="仿宋_GB2312" w:hAnsi="仿宋" w:hint="eastAsia"/>
          <w:szCs w:val="32"/>
        </w:rPr>
        <w:t>。</w:t>
      </w:r>
    </w:p>
    <w:p w:rsidR="003F4052" w:rsidRDefault="00057F09" w:rsidP="00DC4751">
      <w:pPr>
        <w:adjustRightInd w:val="0"/>
        <w:snapToGrid w:val="0"/>
        <w:spacing w:beforeLines="50" w:before="288" w:line="520" w:lineRule="exact"/>
        <w:ind w:firstLineChars="200" w:firstLine="632"/>
        <w:rPr>
          <w:rFonts w:ascii="仿宋_GB2312" w:hAnsi="仿宋"/>
          <w:szCs w:val="32"/>
        </w:rPr>
      </w:pPr>
      <w:r>
        <w:rPr>
          <w:rFonts w:ascii="仿宋_GB2312" w:hAnsi="仿宋" w:hint="eastAsia"/>
          <w:szCs w:val="32"/>
        </w:rPr>
        <w:t>附件</w:t>
      </w:r>
      <w:r>
        <w:rPr>
          <w:rFonts w:ascii="仿宋_GB2312" w:hAnsi="仿宋"/>
          <w:szCs w:val="32"/>
        </w:rPr>
        <w:t>：</w:t>
      </w:r>
      <w:r>
        <w:rPr>
          <w:rFonts w:ascii="仿宋_GB2312" w:hAnsi="仿宋" w:hint="eastAsia"/>
          <w:szCs w:val="32"/>
        </w:rPr>
        <w:t>201</w:t>
      </w:r>
      <w:r>
        <w:rPr>
          <w:rFonts w:ascii="仿宋_GB2312" w:hAnsi="仿宋"/>
          <w:szCs w:val="32"/>
        </w:rPr>
        <w:t>9</w:t>
      </w:r>
      <w:r>
        <w:rPr>
          <w:rFonts w:ascii="仿宋_GB2312" w:hAnsi="仿宋" w:hint="eastAsia"/>
          <w:szCs w:val="32"/>
        </w:rPr>
        <w:t>年度</w:t>
      </w:r>
      <w:r>
        <w:rPr>
          <w:rFonts w:ascii="仿宋_GB2312" w:hAnsi="仿宋"/>
          <w:szCs w:val="32"/>
        </w:rPr>
        <w:t>电力勘测设计行业</w:t>
      </w:r>
      <w:r>
        <w:rPr>
          <w:rFonts w:ascii="仿宋_GB2312" w:hAnsi="仿宋" w:hint="eastAsia"/>
          <w:szCs w:val="32"/>
        </w:rPr>
        <w:t>（水电设计单位）同业对</w:t>
      </w:r>
    </w:p>
    <w:p w:rsidR="003A4B09" w:rsidRDefault="00057F09" w:rsidP="003F4052">
      <w:pPr>
        <w:adjustRightInd w:val="0"/>
        <w:snapToGrid w:val="0"/>
        <w:spacing w:line="520" w:lineRule="exact"/>
        <w:ind w:firstLineChars="500" w:firstLine="1579"/>
        <w:rPr>
          <w:rFonts w:ascii="仿宋_GB2312" w:hAnsi="仿宋"/>
          <w:szCs w:val="32"/>
        </w:rPr>
      </w:pPr>
      <w:r>
        <w:rPr>
          <w:rFonts w:ascii="仿宋_GB2312" w:hAnsi="仿宋" w:hint="eastAsia"/>
          <w:szCs w:val="32"/>
        </w:rPr>
        <w:t>标标杆指标汇总信息</w:t>
      </w:r>
    </w:p>
    <w:p w:rsidR="008F08CE" w:rsidRDefault="008F08CE" w:rsidP="008F08CE">
      <w:pPr>
        <w:adjustRightInd w:val="0"/>
        <w:snapToGrid w:val="0"/>
        <w:spacing w:line="580" w:lineRule="exact"/>
        <w:ind w:firstLineChars="200" w:firstLine="632"/>
        <w:rPr>
          <w:rFonts w:ascii="仿宋_GB2312" w:hAnsi="仿宋"/>
          <w:szCs w:val="32"/>
        </w:rPr>
      </w:pPr>
      <w:r>
        <w:rPr>
          <w:rFonts w:ascii="仿宋_GB2312" w:hAnsi="仿宋" w:hint="eastAsia"/>
          <w:szCs w:val="32"/>
        </w:rPr>
        <w:lastRenderedPageBreak/>
        <w:t>（此页无正文）</w:t>
      </w:r>
      <w:bookmarkStart w:id="0" w:name="_GoBack"/>
      <w:bookmarkEnd w:id="0"/>
    </w:p>
    <w:p w:rsidR="003F4052" w:rsidRPr="008F08CE" w:rsidRDefault="003F4052" w:rsidP="003F4052">
      <w:pPr>
        <w:spacing w:line="560" w:lineRule="exact"/>
        <w:ind w:firstLineChars="1200" w:firstLine="3790"/>
        <w:rPr>
          <w:rFonts w:ascii="仿宋_GB2312" w:hAnsi="仿宋"/>
          <w:szCs w:val="32"/>
        </w:rPr>
      </w:pPr>
    </w:p>
    <w:p w:rsidR="003F4052" w:rsidRDefault="003F4052" w:rsidP="003F4052">
      <w:pPr>
        <w:spacing w:line="560" w:lineRule="exact"/>
        <w:ind w:firstLineChars="1200" w:firstLine="3790"/>
        <w:rPr>
          <w:rFonts w:ascii="仿宋_GB2312" w:hAnsi="仿宋"/>
          <w:szCs w:val="32"/>
        </w:rPr>
      </w:pPr>
    </w:p>
    <w:p w:rsidR="003F4052" w:rsidRPr="00D14C6B" w:rsidRDefault="003F4052" w:rsidP="003F4052">
      <w:pPr>
        <w:spacing w:line="560" w:lineRule="exact"/>
        <w:ind w:firstLineChars="1200" w:firstLine="3790"/>
        <w:rPr>
          <w:rFonts w:ascii="仿宋_GB2312" w:hAnsi="仿宋"/>
          <w:szCs w:val="32"/>
        </w:rPr>
      </w:pPr>
      <w:r w:rsidRPr="00D14C6B">
        <w:rPr>
          <w:rFonts w:ascii="仿宋_GB2312" w:hAnsi="仿宋" w:hint="eastAsia"/>
          <w:szCs w:val="32"/>
        </w:rPr>
        <w:t>中国电力规划设计协会</w:t>
      </w:r>
    </w:p>
    <w:p w:rsidR="003F4052" w:rsidRDefault="003F4052" w:rsidP="003F4052">
      <w:pPr>
        <w:adjustRightInd w:val="0"/>
        <w:snapToGrid w:val="0"/>
        <w:spacing w:line="580" w:lineRule="exact"/>
        <w:ind w:firstLineChars="1350" w:firstLine="4264"/>
        <w:rPr>
          <w:rFonts w:ascii="仿宋_GB2312" w:hAnsi="仿宋"/>
          <w:szCs w:val="32"/>
        </w:rPr>
      </w:pPr>
      <w:r w:rsidRPr="00D14C6B">
        <w:rPr>
          <w:rFonts w:ascii="仿宋_GB2312" w:hAnsi="仿宋" w:hint="eastAsia"/>
          <w:szCs w:val="32"/>
        </w:rPr>
        <w:t>2020年</w:t>
      </w:r>
      <w:r>
        <w:rPr>
          <w:rFonts w:ascii="仿宋_GB2312" w:hAnsi="仿宋" w:hint="eastAsia"/>
          <w:szCs w:val="32"/>
        </w:rPr>
        <w:t>6</w:t>
      </w:r>
      <w:r w:rsidRPr="00D14C6B">
        <w:rPr>
          <w:rFonts w:ascii="仿宋_GB2312" w:hAnsi="仿宋" w:hint="eastAsia"/>
          <w:szCs w:val="32"/>
        </w:rPr>
        <w:t>月</w:t>
      </w:r>
      <w:r>
        <w:rPr>
          <w:rFonts w:ascii="仿宋_GB2312" w:hAnsi="仿宋" w:hint="eastAsia"/>
          <w:szCs w:val="32"/>
        </w:rPr>
        <w:t>5</w:t>
      </w:r>
      <w:r w:rsidRPr="00D14C6B">
        <w:rPr>
          <w:rFonts w:ascii="仿宋_GB2312" w:hAnsi="仿宋" w:hint="eastAsia"/>
          <w:szCs w:val="32"/>
        </w:rPr>
        <w:t xml:space="preserve">日   </w:t>
      </w:r>
    </w:p>
    <w:p w:rsidR="003A4B09" w:rsidRDefault="003A4B09">
      <w:pPr>
        <w:adjustRightInd w:val="0"/>
        <w:snapToGrid w:val="0"/>
        <w:spacing w:line="580" w:lineRule="exact"/>
        <w:ind w:firstLineChars="450" w:firstLine="1421"/>
        <w:rPr>
          <w:rFonts w:ascii="仿宋_GB2312" w:hAnsi="仿宋"/>
          <w:szCs w:val="32"/>
        </w:rPr>
      </w:pPr>
    </w:p>
    <w:p w:rsidR="003A4B09" w:rsidRDefault="003A4B09">
      <w:pPr>
        <w:adjustRightInd w:val="0"/>
        <w:snapToGrid w:val="0"/>
        <w:spacing w:line="580" w:lineRule="exact"/>
        <w:ind w:firstLineChars="1300" w:firstLine="4106"/>
        <w:rPr>
          <w:rFonts w:ascii="仿宋_GB2312" w:hAnsi="仿宋"/>
          <w:szCs w:val="32"/>
        </w:rPr>
      </w:pPr>
    </w:p>
    <w:p w:rsidR="003A4B09" w:rsidRDefault="003A4B09">
      <w:pPr>
        <w:rPr>
          <w:sz w:val="28"/>
          <w:szCs w:val="28"/>
        </w:rPr>
      </w:pPr>
    </w:p>
    <w:p w:rsidR="003A4B09" w:rsidRPr="00F24A80" w:rsidRDefault="00057F09">
      <w:pPr>
        <w:rPr>
          <w:rFonts w:ascii="黑体" w:eastAsia="黑体"/>
          <w:szCs w:val="32"/>
        </w:rPr>
      </w:pPr>
      <w:r>
        <w:rPr>
          <w:sz w:val="28"/>
          <w:szCs w:val="28"/>
        </w:rPr>
        <w:br w:type="page"/>
      </w:r>
      <w:r w:rsidRPr="00F24A80">
        <w:rPr>
          <w:rFonts w:ascii="黑体" w:eastAsia="黑体" w:hint="eastAsia"/>
          <w:szCs w:val="32"/>
        </w:rPr>
        <w:lastRenderedPageBreak/>
        <w:t>附件</w:t>
      </w:r>
      <w:r w:rsidRPr="00F24A80">
        <w:rPr>
          <w:rFonts w:ascii="黑体" w:eastAsia="黑体"/>
          <w:szCs w:val="32"/>
        </w:rPr>
        <w:t>：</w:t>
      </w:r>
    </w:p>
    <w:p w:rsidR="00F24A80" w:rsidRDefault="00F24A80" w:rsidP="00F24A80">
      <w:pPr>
        <w:snapToGrid w:val="0"/>
      </w:pPr>
    </w:p>
    <w:p w:rsidR="00F24A80" w:rsidRDefault="00F24A80" w:rsidP="00F24A80">
      <w:pPr>
        <w:snapToGrid w:val="0"/>
      </w:pPr>
    </w:p>
    <w:p w:rsidR="003A4B09" w:rsidRPr="00F24A80" w:rsidRDefault="00057F09" w:rsidP="00DC4751">
      <w:pPr>
        <w:snapToGrid w:val="0"/>
        <w:spacing w:beforeLines="50" w:before="288"/>
        <w:jc w:val="center"/>
        <w:rPr>
          <w:rFonts w:ascii="方正大标宋简体" w:eastAsia="方正大标宋简体"/>
          <w:sz w:val="44"/>
          <w:szCs w:val="36"/>
        </w:rPr>
      </w:pPr>
      <w:r w:rsidRPr="00F24A80">
        <w:rPr>
          <w:rFonts w:ascii="方正大标宋简体" w:eastAsia="方正大标宋简体" w:hint="eastAsia"/>
          <w:sz w:val="44"/>
          <w:szCs w:val="36"/>
        </w:rPr>
        <w:t>201</w:t>
      </w:r>
      <w:r w:rsidRPr="00F24A80">
        <w:rPr>
          <w:rFonts w:ascii="方正大标宋简体" w:eastAsia="方正大标宋简体"/>
          <w:sz w:val="44"/>
          <w:szCs w:val="36"/>
        </w:rPr>
        <w:t>9</w:t>
      </w:r>
      <w:r w:rsidRPr="00F24A80">
        <w:rPr>
          <w:rFonts w:ascii="方正大标宋简体" w:eastAsia="方正大标宋简体" w:hint="eastAsia"/>
          <w:sz w:val="44"/>
          <w:szCs w:val="36"/>
        </w:rPr>
        <w:t>年度</w:t>
      </w:r>
      <w:r w:rsidRPr="00F24A80">
        <w:rPr>
          <w:rFonts w:ascii="方正大标宋简体" w:eastAsia="方正大标宋简体"/>
          <w:sz w:val="44"/>
          <w:szCs w:val="36"/>
        </w:rPr>
        <w:t>电力勘测设计行业</w:t>
      </w:r>
    </w:p>
    <w:p w:rsidR="003A4B09" w:rsidRPr="00F24A80" w:rsidRDefault="00057F09" w:rsidP="00DC4751">
      <w:pPr>
        <w:snapToGrid w:val="0"/>
        <w:spacing w:beforeLines="50" w:before="288"/>
        <w:jc w:val="center"/>
        <w:rPr>
          <w:rFonts w:ascii="方正大标宋简体" w:eastAsia="方正大标宋简体"/>
          <w:sz w:val="44"/>
          <w:szCs w:val="36"/>
        </w:rPr>
      </w:pPr>
      <w:r w:rsidRPr="00F24A80">
        <w:rPr>
          <w:rFonts w:ascii="方正大标宋简体" w:eastAsia="方正大标宋简体" w:hint="eastAsia"/>
          <w:sz w:val="44"/>
          <w:szCs w:val="36"/>
        </w:rPr>
        <w:t>（水电设计单位）同业对标</w:t>
      </w:r>
    </w:p>
    <w:p w:rsidR="003A4B09" w:rsidRPr="00F24A80" w:rsidRDefault="00057F09" w:rsidP="00DC4751">
      <w:pPr>
        <w:snapToGrid w:val="0"/>
        <w:spacing w:beforeLines="50" w:before="288"/>
        <w:jc w:val="center"/>
        <w:rPr>
          <w:rFonts w:ascii="方正大标宋简体" w:eastAsia="方正大标宋简体"/>
          <w:sz w:val="44"/>
          <w:szCs w:val="36"/>
        </w:rPr>
      </w:pPr>
      <w:r w:rsidRPr="00F24A80">
        <w:rPr>
          <w:rFonts w:ascii="方正大标宋简体" w:eastAsia="方正大标宋简体" w:hint="eastAsia"/>
          <w:sz w:val="44"/>
          <w:szCs w:val="36"/>
        </w:rPr>
        <w:t>标杆指标汇总信息</w:t>
      </w:r>
    </w:p>
    <w:p w:rsidR="00F24A80" w:rsidRPr="00CF152D" w:rsidRDefault="00F24A80" w:rsidP="00DC4751">
      <w:pPr>
        <w:snapToGrid w:val="0"/>
        <w:spacing w:beforeLines="50" w:before="288"/>
        <w:jc w:val="center"/>
        <w:rPr>
          <w:rFonts w:ascii="方正大标宋简体" w:eastAsia="方正大标宋简体"/>
          <w:sz w:val="44"/>
          <w:szCs w:val="36"/>
        </w:rPr>
      </w:pPr>
    </w:p>
    <w:p w:rsidR="00F24A80" w:rsidRDefault="00F24A80" w:rsidP="00F24A80">
      <w:pPr>
        <w:jc w:val="center"/>
        <w:rPr>
          <w:b/>
          <w:sz w:val="36"/>
          <w:szCs w:val="36"/>
        </w:rPr>
      </w:pPr>
    </w:p>
    <w:p w:rsidR="00F24A80" w:rsidRDefault="00F24A80" w:rsidP="00F24A80">
      <w:pPr>
        <w:jc w:val="center"/>
        <w:rPr>
          <w:b/>
          <w:sz w:val="36"/>
          <w:szCs w:val="36"/>
        </w:rPr>
      </w:pPr>
    </w:p>
    <w:p w:rsidR="00F24A80" w:rsidRDefault="00F24A80" w:rsidP="00F24A80">
      <w:pPr>
        <w:jc w:val="center"/>
        <w:rPr>
          <w:b/>
          <w:sz w:val="36"/>
          <w:szCs w:val="36"/>
        </w:rPr>
      </w:pPr>
    </w:p>
    <w:p w:rsidR="00F24A80" w:rsidRDefault="00F24A80" w:rsidP="00F24A80">
      <w:pPr>
        <w:jc w:val="center"/>
        <w:rPr>
          <w:b/>
          <w:sz w:val="36"/>
          <w:szCs w:val="36"/>
        </w:rPr>
      </w:pPr>
    </w:p>
    <w:p w:rsidR="00F24A80" w:rsidRDefault="00F24A80" w:rsidP="00F24A80">
      <w:pPr>
        <w:jc w:val="center"/>
        <w:rPr>
          <w:b/>
          <w:sz w:val="36"/>
          <w:szCs w:val="36"/>
        </w:rPr>
      </w:pPr>
    </w:p>
    <w:p w:rsidR="00F24A80" w:rsidRDefault="00F24A80" w:rsidP="00F24A80">
      <w:pPr>
        <w:jc w:val="center"/>
        <w:rPr>
          <w:b/>
          <w:sz w:val="36"/>
          <w:szCs w:val="36"/>
        </w:rPr>
      </w:pPr>
    </w:p>
    <w:p w:rsidR="00F24A80" w:rsidRDefault="00F24A80" w:rsidP="00F24A80">
      <w:pPr>
        <w:jc w:val="center"/>
        <w:rPr>
          <w:b/>
          <w:sz w:val="36"/>
          <w:szCs w:val="36"/>
        </w:rPr>
      </w:pPr>
    </w:p>
    <w:p w:rsidR="00F24A80" w:rsidRDefault="00F24A80" w:rsidP="00F24A80">
      <w:pPr>
        <w:jc w:val="center"/>
        <w:rPr>
          <w:b/>
          <w:sz w:val="36"/>
          <w:szCs w:val="36"/>
        </w:rPr>
      </w:pPr>
    </w:p>
    <w:p w:rsidR="00F24A80" w:rsidRDefault="00F24A80" w:rsidP="00F24A80">
      <w:pPr>
        <w:jc w:val="center"/>
        <w:rPr>
          <w:b/>
          <w:sz w:val="36"/>
          <w:szCs w:val="36"/>
        </w:rPr>
      </w:pPr>
    </w:p>
    <w:p w:rsidR="00F24A80" w:rsidRDefault="00F24A80" w:rsidP="00F24A80">
      <w:pPr>
        <w:jc w:val="center"/>
        <w:rPr>
          <w:b/>
          <w:sz w:val="36"/>
          <w:szCs w:val="36"/>
        </w:rPr>
      </w:pPr>
    </w:p>
    <w:p w:rsidR="003A4B09" w:rsidRPr="00F24A80" w:rsidRDefault="00057F09">
      <w:pPr>
        <w:jc w:val="center"/>
        <w:rPr>
          <w:rFonts w:ascii="黑体" w:eastAsia="黑体"/>
          <w:spacing w:val="20"/>
          <w:szCs w:val="32"/>
        </w:rPr>
      </w:pPr>
      <w:r w:rsidRPr="00F24A80">
        <w:rPr>
          <w:rFonts w:ascii="黑体" w:eastAsia="黑体" w:hint="eastAsia"/>
          <w:spacing w:val="20"/>
          <w:szCs w:val="32"/>
        </w:rPr>
        <w:t>中国电力规划设计协会</w:t>
      </w:r>
    </w:p>
    <w:p w:rsidR="003A4B09" w:rsidRPr="00F24A80" w:rsidRDefault="00467584">
      <w:pPr>
        <w:jc w:val="center"/>
        <w:rPr>
          <w:rFonts w:ascii="黑体" w:eastAsia="黑体"/>
          <w:spacing w:val="20"/>
          <w:szCs w:val="32"/>
        </w:rPr>
      </w:pPr>
      <w:r w:rsidRPr="00F24A80">
        <w:rPr>
          <w:rFonts w:ascii="黑体" w:eastAsia="黑体" w:hint="eastAsia"/>
          <w:spacing w:val="20"/>
          <w:szCs w:val="32"/>
        </w:rPr>
        <w:t>2020年</w:t>
      </w:r>
      <w:r w:rsidR="000961E1" w:rsidRPr="00F24A80">
        <w:rPr>
          <w:rFonts w:ascii="黑体" w:eastAsia="黑体"/>
          <w:spacing w:val="20"/>
          <w:szCs w:val="32"/>
        </w:rPr>
        <w:t>5</w:t>
      </w:r>
      <w:r w:rsidR="00057F09" w:rsidRPr="00F24A80">
        <w:rPr>
          <w:rFonts w:ascii="黑体" w:eastAsia="黑体" w:hint="eastAsia"/>
          <w:spacing w:val="20"/>
          <w:szCs w:val="32"/>
        </w:rPr>
        <w:t>月</w:t>
      </w:r>
    </w:p>
    <w:p w:rsidR="003A4B09" w:rsidRPr="00F24A80" w:rsidRDefault="00057F09" w:rsidP="00F24A80">
      <w:pPr>
        <w:snapToGrid w:val="0"/>
        <w:jc w:val="center"/>
        <w:rPr>
          <w:rFonts w:ascii="方正大标宋简体" w:eastAsia="方正大标宋简体"/>
          <w:sz w:val="40"/>
          <w:szCs w:val="36"/>
        </w:rPr>
      </w:pPr>
      <w:r>
        <w:rPr>
          <w:b/>
          <w:sz w:val="36"/>
          <w:szCs w:val="36"/>
        </w:rPr>
        <w:br w:type="page"/>
      </w:r>
      <w:r w:rsidRPr="00F24A80">
        <w:rPr>
          <w:rFonts w:ascii="方正大标宋简体" w:eastAsia="方正大标宋简体" w:hint="eastAsia"/>
          <w:sz w:val="40"/>
          <w:szCs w:val="36"/>
        </w:rPr>
        <w:lastRenderedPageBreak/>
        <w:t>201</w:t>
      </w:r>
      <w:r w:rsidRPr="00F24A80">
        <w:rPr>
          <w:rFonts w:ascii="方正大标宋简体" w:eastAsia="方正大标宋简体"/>
          <w:sz w:val="40"/>
          <w:szCs w:val="36"/>
        </w:rPr>
        <w:t>9</w:t>
      </w:r>
      <w:r w:rsidRPr="00F24A80">
        <w:rPr>
          <w:rFonts w:ascii="方正大标宋简体" w:eastAsia="方正大标宋简体" w:hint="eastAsia"/>
          <w:sz w:val="40"/>
          <w:szCs w:val="36"/>
        </w:rPr>
        <w:t>年度电力勘测设计行业（水电设计单位）</w:t>
      </w:r>
    </w:p>
    <w:p w:rsidR="003A4B09" w:rsidRPr="00F24A80" w:rsidRDefault="00057F09" w:rsidP="00F24A80">
      <w:pPr>
        <w:snapToGrid w:val="0"/>
        <w:jc w:val="center"/>
        <w:rPr>
          <w:rFonts w:ascii="方正大标宋简体" w:eastAsia="方正大标宋简体"/>
          <w:sz w:val="40"/>
          <w:szCs w:val="36"/>
        </w:rPr>
      </w:pPr>
      <w:r w:rsidRPr="00F24A80">
        <w:rPr>
          <w:rFonts w:ascii="方正大标宋简体" w:eastAsia="方正大标宋简体" w:hint="eastAsia"/>
          <w:sz w:val="40"/>
          <w:szCs w:val="36"/>
        </w:rPr>
        <w:t>同业对标标杆指标发布说明</w:t>
      </w:r>
    </w:p>
    <w:p w:rsidR="003A4B09" w:rsidRDefault="003A4B09">
      <w:pPr>
        <w:ind w:firstLine="570"/>
        <w:rPr>
          <w:rFonts w:ascii="仿宋" w:eastAsia="仿宋" w:hAnsi="仿宋"/>
          <w:bCs/>
          <w:szCs w:val="32"/>
        </w:rPr>
      </w:pPr>
    </w:p>
    <w:p w:rsidR="003A4B09" w:rsidRDefault="00057F09">
      <w:pPr>
        <w:spacing w:line="560" w:lineRule="exact"/>
        <w:ind w:firstLineChars="200" w:firstLine="632"/>
        <w:rPr>
          <w:rFonts w:ascii="仿宋" w:eastAsia="仿宋" w:hAnsi="仿宋"/>
          <w:bCs/>
          <w:szCs w:val="32"/>
        </w:rPr>
      </w:pPr>
      <w:r>
        <w:rPr>
          <w:rFonts w:ascii="仿宋" w:eastAsia="仿宋" w:hAnsi="仿宋" w:hint="eastAsia"/>
          <w:bCs/>
          <w:szCs w:val="32"/>
        </w:rPr>
        <w:t>同业对标是一种称为标杆管理的方法，即将相同企业生产经营实现的结果指标进行统一处理，形成一套公开发布的具有标杆值的指标体系，从而使企业得到不断改进，在竞争中实现自我发展的目标。</w:t>
      </w:r>
    </w:p>
    <w:p w:rsidR="003A4B09" w:rsidRDefault="00057F09">
      <w:pPr>
        <w:spacing w:line="560" w:lineRule="exact"/>
        <w:ind w:firstLineChars="200" w:firstLine="632"/>
        <w:rPr>
          <w:rFonts w:ascii="仿宋" w:eastAsia="仿宋" w:hAnsi="仿宋"/>
          <w:bCs/>
          <w:szCs w:val="32"/>
        </w:rPr>
      </w:pPr>
      <w:r>
        <w:rPr>
          <w:rFonts w:ascii="仿宋" w:eastAsia="仿宋" w:hAnsi="仿宋" w:hint="eastAsia"/>
          <w:bCs/>
          <w:szCs w:val="32"/>
        </w:rPr>
        <w:t>中国</w:t>
      </w:r>
      <w:r>
        <w:rPr>
          <w:rFonts w:ascii="仿宋" w:eastAsia="仿宋" w:hAnsi="仿宋"/>
          <w:bCs/>
          <w:szCs w:val="32"/>
        </w:rPr>
        <w:t>电力规划设计</w:t>
      </w:r>
      <w:r>
        <w:rPr>
          <w:rFonts w:ascii="仿宋" w:eastAsia="仿宋" w:hAnsi="仿宋" w:hint="eastAsia"/>
          <w:bCs/>
          <w:szCs w:val="32"/>
        </w:rPr>
        <w:t>协会从2005年开始了火电设计院的同业对标指标体系建设、数据收集、整理和发布工作，2008年开展了供用电设计单位的同业对标工作，目前已发布了2002—201</w:t>
      </w:r>
      <w:r>
        <w:rPr>
          <w:rFonts w:ascii="仿宋" w:eastAsia="仿宋" w:hAnsi="仿宋"/>
          <w:bCs/>
          <w:szCs w:val="32"/>
        </w:rPr>
        <w:t>8</w:t>
      </w:r>
      <w:r>
        <w:rPr>
          <w:rFonts w:ascii="仿宋" w:eastAsia="仿宋" w:hAnsi="仿宋" w:hint="eastAsia"/>
          <w:bCs/>
          <w:szCs w:val="32"/>
        </w:rPr>
        <w:t>年各年的火电院同业对标结果，2008—201</w:t>
      </w:r>
      <w:r>
        <w:rPr>
          <w:rFonts w:ascii="仿宋" w:eastAsia="仿宋" w:hAnsi="仿宋"/>
          <w:bCs/>
          <w:szCs w:val="32"/>
        </w:rPr>
        <w:t>8</w:t>
      </w:r>
      <w:r>
        <w:rPr>
          <w:rFonts w:ascii="仿宋" w:eastAsia="仿宋" w:hAnsi="仿宋" w:hint="eastAsia"/>
          <w:bCs/>
          <w:szCs w:val="32"/>
        </w:rPr>
        <w:t>年各年的供电院同业对标指标数据，为各院寻找差距追求卓越，实现可持续发展提供了权威的理论数据，对行业的发展起到了较强的引领作用。</w:t>
      </w:r>
    </w:p>
    <w:p w:rsidR="003A4B09" w:rsidRDefault="00057F09">
      <w:pPr>
        <w:spacing w:line="560" w:lineRule="exact"/>
        <w:ind w:firstLineChars="200" w:firstLine="632"/>
        <w:rPr>
          <w:rFonts w:ascii="仿宋" w:eastAsia="仿宋" w:hAnsi="仿宋"/>
          <w:bCs/>
          <w:szCs w:val="32"/>
        </w:rPr>
      </w:pPr>
      <w:r>
        <w:rPr>
          <w:rFonts w:ascii="仿宋" w:eastAsia="仿宋" w:hAnsi="仿宋" w:hint="eastAsia"/>
          <w:bCs/>
          <w:szCs w:val="32"/>
        </w:rPr>
        <w:t>为了全方位做好会员服务，2017年电力规划设计协会组织相关专家开展了水电院同业对标指标体系的建设，目前已完成“电力勘测设计行业（水电设计单位）标杆指标”的体系建设和数据收集工作。</w:t>
      </w:r>
    </w:p>
    <w:p w:rsidR="003A4B09" w:rsidRDefault="00057F09">
      <w:pPr>
        <w:spacing w:line="560" w:lineRule="exact"/>
        <w:ind w:firstLineChars="200" w:firstLine="632"/>
        <w:rPr>
          <w:rFonts w:ascii="仿宋" w:eastAsia="仿宋" w:hAnsi="仿宋"/>
          <w:bCs/>
          <w:szCs w:val="32"/>
        </w:rPr>
      </w:pPr>
      <w:r>
        <w:rPr>
          <w:rFonts w:ascii="仿宋" w:eastAsia="仿宋" w:hAnsi="仿宋" w:hint="eastAsia"/>
          <w:bCs/>
          <w:szCs w:val="32"/>
        </w:rPr>
        <w:t>201</w:t>
      </w:r>
      <w:r>
        <w:rPr>
          <w:rFonts w:ascii="仿宋" w:eastAsia="仿宋" w:hAnsi="仿宋"/>
          <w:bCs/>
          <w:szCs w:val="32"/>
        </w:rPr>
        <w:t>9</w:t>
      </w:r>
      <w:r>
        <w:rPr>
          <w:rFonts w:ascii="仿宋" w:eastAsia="仿宋" w:hAnsi="仿宋" w:hint="eastAsia"/>
          <w:bCs/>
          <w:szCs w:val="32"/>
        </w:rPr>
        <w:t>版同业对标指标体系（水电设计单位）根据国家标准GB/T 19580-2012《卓越绩效评价准则》和GB/T 19579-2012《卓越绩效评价准则指南》，分为产品与服务、顾客与市场、财务、资源、过程、领导6个方面，指标为</w:t>
      </w:r>
      <w:r>
        <w:rPr>
          <w:rFonts w:ascii="仿宋" w:eastAsia="仿宋" w:hAnsi="仿宋"/>
          <w:bCs/>
          <w:szCs w:val="32"/>
        </w:rPr>
        <w:t>81</w:t>
      </w:r>
      <w:r>
        <w:rPr>
          <w:rFonts w:ascii="仿宋" w:eastAsia="仿宋" w:hAnsi="仿宋" w:hint="eastAsia"/>
          <w:bCs/>
          <w:szCs w:val="32"/>
        </w:rPr>
        <w:t>个。统计范围为行业内水电设计单位。</w:t>
      </w:r>
    </w:p>
    <w:p w:rsidR="003A4B09" w:rsidRDefault="00057F09">
      <w:pPr>
        <w:spacing w:line="560" w:lineRule="exact"/>
        <w:ind w:firstLineChars="200" w:firstLine="632"/>
        <w:rPr>
          <w:rFonts w:ascii="仿宋" w:eastAsia="仿宋" w:hAnsi="仿宋"/>
          <w:bCs/>
          <w:szCs w:val="32"/>
        </w:rPr>
      </w:pPr>
      <w:r>
        <w:rPr>
          <w:rFonts w:ascii="仿宋" w:eastAsia="仿宋" w:hAnsi="仿宋" w:hint="eastAsia"/>
          <w:bCs/>
          <w:szCs w:val="32"/>
        </w:rPr>
        <w:lastRenderedPageBreak/>
        <w:t>由于参与对标水电单位数量偏少，在指标体系中大部分的标杆指标提供2种值，即最高值和平均值。最高值可以称为标杆值或最佳值，平均值可以称为一般值。提供这2种指标值，可以为各水电设计单位研究、对照和确定本单位的具体指标位置创造条件。有少数指标或数据偏少不好统计，或不宜采用前述的2种指标值统计等原因，采用了其它表达方式，如获奖项目指标为最高值、获奖总数和获奖企业个数。对于人力资源指标，各种比例采用"行业平均值"表达。</w:t>
      </w:r>
    </w:p>
    <w:p w:rsidR="003A4B09" w:rsidRDefault="00057F09">
      <w:pPr>
        <w:spacing w:line="560" w:lineRule="exact"/>
        <w:ind w:firstLineChars="200" w:firstLine="632"/>
        <w:rPr>
          <w:rFonts w:ascii="仿宋" w:eastAsia="仿宋" w:hAnsi="仿宋"/>
          <w:bCs/>
          <w:szCs w:val="32"/>
        </w:rPr>
      </w:pPr>
      <w:r>
        <w:rPr>
          <w:rFonts w:ascii="仿宋" w:eastAsia="仿宋" w:hAnsi="仿宋" w:hint="eastAsia"/>
          <w:bCs/>
          <w:szCs w:val="32"/>
        </w:rPr>
        <w:t>按照中国电力规划设计协会年度工作安排，现已完成201</w:t>
      </w:r>
      <w:r>
        <w:rPr>
          <w:rFonts w:ascii="仿宋" w:eastAsia="仿宋" w:hAnsi="仿宋"/>
          <w:bCs/>
          <w:szCs w:val="32"/>
        </w:rPr>
        <w:t>9</w:t>
      </w:r>
      <w:r>
        <w:rPr>
          <w:rFonts w:ascii="仿宋" w:eastAsia="仿宋" w:hAnsi="仿宋" w:hint="eastAsia"/>
          <w:bCs/>
          <w:szCs w:val="32"/>
        </w:rPr>
        <w:t>年度水电设计单位同业对标指标信息的采集汇总，现予以发布。由于各填报单位对工程项目指标数据填报不完整，致使对标中产品和服务指标项目数据缺失，导致有些指标汇总统计不全。201</w:t>
      </w:r>
      <w:r>
        <w:rPr>
          <w:rFonts w:ascii="仿宋" w:eastAsia="仿宋" w:hAnsi="仿宋"/>
          <w:bCs/>
          <w:szCs w:val="32"/>
        </w:rPr>
        <w:t>9</w:t>
      </w:r>
      <w:r>
        <w:rPr>
          <w:rFonts w:ascii="仿宋" w:eastAsia="仿宋" w:hAnsi="仿宋" w:hint="eastAsia"/>
          <w:bCs/>
          <w:szCs w:val="32"/>
        </w:rPr>
        <w:t>年指标只发布顾客与市场、财务、资源、过程、领导</w:t>
      </w:r>
      <w:r>
        <w:rPr>
          <w:rFonts w:ascii="仿宋" w:eastAsia="仿宋" w:hAnsi="仿宋"/>
          <w:bCs/>
          <w:szCs w:val="32"/>
        </w:rPr>
        <w:t>5</w:t>
      </w:r>
      <w:r>
        <w:rPr>
          <w:rFonts w:ascii="仿宋" w:eastAsia="仿宋" w:hAnsi="仿宋" w:hint="eastAsia"/>
          <w:bCs/>
          <w:szCs w:val="32"/>
        </w:rPr>
        <w:t>个方面，共</w:t>
      </w:r>
      <w:r>
        <w:rPr>
          <w:rFonts w:ascii="仿宋" w:eastAsia="仿宋" w:hAnsi="仿宋"/>
          <w:bCs/>
          <w:szCs w:val="32"/>
        </w:rPr>
        <w:t>73</w:t>
      </w:r>
      <w:r>
        <w:rPr>
          <w:rFonts w:ascii="仿宋" w:eastAsia="仿宋" w:hAnsi="仿宋" w:hint="eastAsia"/>
          <w:bCs/>
          <w:szCs w:val="32"/>
        </w:rPr>
        <w:t>个指标。</w:t>
      </w:r>
    </w:p>
    <w:p w:rsidR="003A4B09" w:rsidRDefault="00057F09">
      <w:pPr>
        <w:spacing w:line="560" w:lineRule="exact"/>
        <w:ind w:firstLineChars="200" w:firstLine="632"/>
        <w:rPr>
          <w:rFonts w:ascii="仿宋" w:eastAsia="仿宋" w:hAnsi="仿宋"/>
          <w:bCs/>
          <w:szCs w:val="32"/>
        </w:rPr>
      </w:pPr>
      <w:r>
        <w:rPr>
          <w:rFonts w:ascii="仿宋" w:eastAsia="仿宋" w:hAnsi="仿宋" w:hint="eastAsia"/>
          <w:bCs/>
          <w:szCs w:val="32"/>
        </w:rPr>
        <w:t>201</w:t>
      </w:r>
      <w:r>
        <w:rPr>
          <w:rFonts w:ascii="仿宋" w:eastAsia="仿宋" w:hAnsi="仿宋"/>
          <w:bCs/>
          <w:szCs w:val="32"/>
        </w:rPr>
        <w:t>9</w:t>
      </w:r>
      <w:r>
        <w:rPr>
          <w:rFonts w:ascii="仿宋" w:eastAsia="仿宋" w:hAnsi="仿宋" w:hint="eastAsia"/>
          <w:bCs/>
          <w:szCs w:val="32"/>
        </w:rPr>
        <w:t>年度水电设计单位同业对标收集了</w:t>
      </w:r>
      <w:r>
        <w:rPr>
          <w:rFonts w:ascii="仿宋" w:eastAsia="仿宋" w:hAnsi="仿宋"/>
          <w:bCs/>
          <w:szCs w:val="32"/>
        </w:rPr>
        <w:t>7</w:t>
      </w:r>
      <w:r>
        <w:rPr>
          <w:rFonts w:ascii="仿宋" w:eastAsia="仿宋" w:hAnsi="仿宋" w:hint="eastAsia"/>
          <w:bCs/>
          <w:szCs w:val="32"/>
        </w:rPr>
        <w:t>个单位的指标，反映了全国电力勘测设计行业水电设计单位的标杆总体水平。由于水电设计单位填报同业对标统计报表时间不长，各单位对指标的理解还有一些差距，需要在今后的工作中改进。请各单位在使用过程中提出意见，以逐步完善和提高电力勘测设计行业水电设计单位同业对标的指标体系及工作水平。</w:t>
      </w:r>
    </w:p>
    <w:p w:rsidR="003A4B09" w:rsidRPr="00F24A80" w:rsidRDefault="00057F09" w:rsidP="00F24A80">
      <w:pPr>
        <w:snapToGrid w:val="0"/>
        <w:jc w:val="center"/>
        <w:rPr>
          <w:rFonts w:ascii="方正大标宋简体" w:eastAsia="方正大标宋简体"/>
          <w:sz w:val="40"/>
          <w:szCs w:val="36"/>
        </w:rPr>
      </w:pPr>
      <w:r>
        <w:rPr>
          <w:rFonts w:ascii="仿宋" w:eastAsia="仿宋" w:hAnsi="仿宋"/>
          <w:szCs w:val="32"/>
        </w:rPr>
        <w:br w:type="page"/>
      </w:r>
      <w:r w:rsidRPr="00F24A80">
        <w:rPr>
          <w:rFonts w:ascii="方正大标宋简体" w:eastAsia="方正大标宋简体" w:hint="eastAsia"/>
          <w:sz w:val="40"/>
          <w:szCs w:val="36"/>
        </w:rPr>
        <w:lastRenderedPageBreak/>
        <w:t>201</w:t>
      </w:r>
      <w:r w:rsidRPr="00F24A80">
        <w:rPr>
          <w:rFonts w:ascii="方正大标宋简体" w:eastAsia="方正大标宋简体"/>
          <w:sz w:val="40"/>
          <w:szCs w:val="36"/>
        </w:rPr>
        <w:t>9</w:t>
      </w:r>
      <w:r w:rsidRPr="00F24A80">
        <w:rPr>
          <w:rFonts w:ascii="方正大标宋简体" w:eastAsia="方正大标宋简体" w:hint="eastAsia"/>
          <w:sz w:val="40"/>
          <w:szCs w:val="36"/>
        </w:rPr>
        <w:t>年度</w:t>
      </w:r>
      <w:r w:rsidRPr="00F24A80">
        <w:rPr>
          <w:rFonts w:ascii="方正大标宋简体" w:eastAsia="方正大标宋简体"/>
          <w:sz w:val="40"/>
          <w:szCs w:val="36"/>
        </w:rPr>
        <w:t>电力勘测设计行业</w:t>
      </w:r>
      <w:r w:rsidRPr="00F24A80">
        <w:rPr>
          <w:rFonts w:ascii="方正大标宋简体" w:eastAsia="方正大标宋简体" w:hint="eastAsia"/>
          <w:sz w:val="40"/>
          <w:szCs w:val="36"/>
        </w:rPr>
        <w:t>（水电设计单位）</w:t>
      </w:r>
    </w:p>
    <w:p w:rsidR="003A4B09" w:rsidRPr="00F24A80" w:rsidRDefault="00057F09" w:rsidP="00F24A80">
      <w:pPr>
        <w:snapToGrid w:val="0"/>
        <w:jc w:val="center"/>
        <w:rPr>
          <w:rFonts w:ascii="方正大标宋简体" w:eastAsia="方正大标宋简体"/>
          <w:sz w:val="40"/>
          <w:szCs w:val="36"/>
        </w:rPr>
      </w:pPr>
      <w:r w:rsidRPr="00F24A80">
        <w:rPr>
          <w:rFonts w:ascii="方正大标宋简体" w:eastAsia="方正大标宋简体" w:hint="eastAsia"/>
          <w:sz w:val="40"/>
          <w:szCs w:val="36"/>
        </w:rPr>
        <w:t>同业对标标杆指标汇总表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6"/>
        <w:gridCol w:w="2856"/>
        <w:gridCol w:w="1042"/>
      </w:tblGrid>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b/>
                <w:kern w:val="0"/>
                <w:sz w:val="24"/>
              </w:rPr>
            </w:pPr>
            <w:r w:rsidRPr="00900040">
              <w:rPr>
                <w:rFonts w:eastAsiaTheme="minorEastAsia"/>
                <w:b/>
                <w:kern w:val="0"/>
                <w:sz w:val="24"/>
              </w:rPr>
              <w:t xml:space="preserve">1 </w:t>
            </w:r>
            <w:r w:rsidRPr="00900040">
              <w:rPr>
                <w:rFonts w:eastAsiaTheme="minorEastAsia"/>
                <w:b/>
                <w:kern w:val="0"/>
                <w:sz w:val="24"/>
              </w:rPr>
              <w:t>产品和服务指标</w:t>
            </w:r>
          </w:p>
        </w:tc>
      </w:tr>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1.1 </w:t>
            </w:r>
            <w:r w:rsidRPr="00900040">
              <w:rPr>
                <w:rFonts w:eastAsiaTheme="minorEastAsia"/>
                <w:kern w:val="0"/>
                <w:sz w:val="24"/>
              </w:rPr>
              <w:t>发电产品和服务指标</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1.1.1</w:t>
            </w:r>
            <w:r w:rsidRPr="00900040">
              <w:rPr>
                <w:rFonts w:eastAsiaTheme="minorEastAsia"/>
                <w:kern w:val="0"/>
                <w:sz w:val="24"/>
              </w:rPr>
              <w:t>新能源可研（</w:t>
            </w:r>
            <w:r w:rsidRPr="00900040">
              <w:rPr>
                <w:rFonts w:eastAsiaTheme="minorEastAsia"/>
                <w:kern w:val="0"/>
                <w:sz w:val="24"/>
              </w:rPr>
              <w:t>MW</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1"/>
                <w:szCs w:val="21"/>
              </w:rPr>
            </w:pPr>
            <w:r w:rsidRPr="00900040">
              <w:rPr>
                <w:rFonts w:eastAsiaTheme="minorEastAsia" w:hint="eastAsia"/>
                <w:kern w:val="0"/>
                <w:sz w:val="21"/>
                <w:szCs w:val="21"/>
              </w:rPr>
              <w:t>数据不全</w:t>
            </w:r>
            <w:r w:rsidRPr="00900040">
              <w:rPr>
                <w:rFonts w:eastAsiaTheme="minorEastAsia"/>
                <w:kern w:val="0"/>
                <w:sz w:val="21"/>
                <w:szCs w:val="21"/>
              </w:rPr>
              <w:t xml:space="preserve">　</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1.1.2</w:t>
            </w:r>
            <w:r w:rsidRPr="00900040">
              <w:rPr>
                <w:rFonts w:eastAsiaTheme="minorEastAsia"/>
                <w:kern w:val="0"/>
                <w:sz w:val="24"/>
              </w:rPr>
              <w:t>新能源初设（</w:t>
            </w:r>
            <w:r w:rsidRPr="00900040">
              <w:rPr>
                <w:rFonts w:eastAsiaTheme="minorEastAsia"/>
                <w:kern w:val="0"/>
                <w:sz w:val="24"/>
              </w:rPr>
              <w:t>MW</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1.1.3</w:t>
            </w:r>
            <w:r w:rsidRPr="00900040">
              <w:rPr>
                <w:rFonts w:eastAsiaTheme="minorEastAsia"/>
                <w:kern w:val="0"/>
                <w:sz w:val="24"/>
              </w:rPr>
              <w:t>新能源施设（</w:t>
            </w:r>
            <w:r w:rsidRPr="00900040">
              <w:rPr>
                <w:rFonts w:eastAsiaTheme="minorEastAsia"/>
                <w:kern w:val="0"/>
                <w:sz w:val="24"/>
              </w:rPr>
              <w:t>MW</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1.2 </w:t>
            </w:r>
            <w:r w:rsidRPr="00900040">
              <w:rPr>
                <w:rFonts w:eastAsiaTheme="minorEastAsia"/>
                <w:kern w:val="0"/>
                <w:sz w:val="24"/>
              </w:rPr>
              <w:t>水电产品和服务指标</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1.2.1 </w:t>
            </w:r>
            <w:r w:rsidRPr="00900040">
              <w:rPr>
                <w:rFonts w:eastAsiaTheme="minorEastAsia"/>
                <w:kern w:val="0"/>
                <w:sz w:val="24"/>
              </w:rPr>
              <w:t>水电</w:t>
            </w:r>
            <w:r w:rsidRPr="00900040">
              <w:rPr>
                <w:rFonts w:eastAsiaTheme="minorEastAsia"/>
                <w:kern w:val="0"/>
                <w:sz w:val="24"/>
              </w:rPr>
              <w:t>300MW</w:t>
            </w:r>
            <w:r w:rsidRPr="00900040">
              <w:rPr>
                <w:rFonts w:eastAsiaTheme="minorEastAsia"/>
                <w:kern w:val="0"/>
                <w:sz w:val="24"/>
              </w:rPr>
              <w:t>及以上预可（</w:t>
            </w:r>
            <w:r w:rsidRPr="00900040">
              <w:rPr>
                <w:rFonts w:eastAsiaTheme="minorEastAsia"/>
                <w:kern w:val="0"/>
                <w:sz w:val="24"/>
              </w:rPr>
              <w:t>MW</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1.2.2 </w:t>
            </w:r>
            <w:r w:rsidRPr="00900040">
              <w:rPr>
                <w:rFonts w:eastAsiaTheme="minorEastAsia"/>
                <w:kern w:val="0"/>
                <w:sz w:val="24"/>
              </w:rPr>
              <w:t>水电</w:t>
            </w:r>
            <w:r w:rsidRPr="00900040">
              <w:rPr>
                <w:rFonts w:eastAsiaTheme="minorEastAsia"/>
                <w:kern w:val="0"/>
                <w:sz w:val="24"/>
              </w:rPr>
              <w:t>300MW</w:t>
            </w:r>
            <w:r w:rsidRPr="00900040">
              <w:rPr>
                <w:rFonts w:eastAsiaTheme="minorEastAsia"/>
                <w:kern w:val="0"/>
                <w:sz w:val="24"/>
              </w:rPr>
              <w:t>及以上可研（</w:t>
            </w:r>
            <w:r w:rsidRPr="00900040">
              <w:rPr>
                <w:rFonts w:eastAsiaTheme="minorEastAsia"/>
                <w:kern w:val="0"/>
                <w:sz w:val="24"/>
              </w:rPr>
              <w:t>MW</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1.2.3 </w:t>
            </w:r>
            <w:r w:rsidRPr="00900040">
              <w:rPr>
                <w:rFonts w:eastAsiaTheme="minorEastAsia"/>
                <w:kern w:val="0"/>
                <w:sz w:val="24"/>
              </w:rPr>
              <w:t>水电</w:t>
            </w:r>
            <w:r w:rsidRPr="00900040">
              <w:rPr>
                <w:rFonts w:eastAsiaTheme="minorEastAsia"/>
                <w:kern w:val="0"/>
                <w:sz w:val="24"/>
              </w:rPr>
              <w:t>300MW</w:t>
            </w:r>
            <w:r w:rsidRPr="00900040">
              <w:rPr>
                <w:rFonts w:eastAsiaTheme="minorEastAsia"/>
                <w:kern w:val="0"/>
                <w:sz w:val="24"/>
              </w:rPr>
              <w:t>及以上技施（</w:t>
            </w:r>
            <w:r w:rsidRPr="00900040">
              <w:rPr>
                <w:rFonts w:eastAsiaTheme="minorEastAsia"/>
                <w:kern w:val="0"/>
                <w:sz w:val="24"/>
              </w:rPr>
              <w:t>MW</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1.2.4 </w:t>
            </w:r>
            <w:r w:rsidRPr="00900040">
              <w:rPr>
                <w:rFonts w:eastAsiaTheme="minorEastAsia"/>
                <w:kern w:val="0"/>
                <w:sz w:val="24"/>
              </w:rPr>
              <w:t>水电</w:t>
            </w:r>
            <w:r w:rsidRPr="00900040">
              <w:rPr>
                <w:rFonts w:eastAsiaTheme="minorEastAsia"/>
                <w:kern w:val="0"/>
                <w:sz w:val="24"/>
              </w:rPr>
              <w:t>300MW</w:t>
            </w:r>
            <w:r w:rsidRPr="00900040">
              <w:rPr>
                <w:rFonts w:eastAsiaTheme="minorEastAsia"/>
                <w:kern w:val="0"/>
                <w:sz w:val="24"/>
              </w:rPr>
              <w:t>及以下（</w:t>
            </w:r>
            <w:r w:rsidRPr="00900040">
              <w:rPr>
                <w:rFonts w:eastAsiaTheme="minorEastAsia"/>
                <w:kern w:val="0"/>
                <w:sz w:val="24"/>
              </w:rPr>
              <w:t>MW</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项目总体</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1.2.5 </w:t>
            </w:r>
            <w:r w:rsidRPr="00900040">
              <w:rPr>
                <w:rFonts w:eastAsiaTheme="minorEastAsia"/>
                <w:kern w:val="0"/>
                <w:sz w:val="24"/>
              </w:rPr>
              <w:t>水电</w:t>
            </w:r>
            <w:r w:rsidRPr="00900040">
              <w:rPr>
                <w:rFonts w:eastAsiaTheme="minorEastAsia"/>
                <w:kern w:val="0"/>
                <w:sz w:val="24"/>
              </w:rPr>
              <w:t>50MW</w:t>
            </w:r>
            <w:r w:rsidRPr="00900040">
              <w:rPr>
                <w:rFonts w:eastAsiaTheme="minorEastAsia"/>
                <w:kern w:val="0"/>
                <w:sz w:val="24"/>
              </w:rPr>
              <w:t>及以下（</w:t>
            </w:r>
            <w:r w:rsidRPr="00900040">
              <w:rPr>
                <w:rFonts w:eastAsiaTheme="minorEastAsia"/>
                <w:kern w:val="0"/>
                <w:sz w:val="24"/>
              </w:rPr>
              <w:t>MW</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项目总体</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1"/>
                <w:szCs w:val="21"/>
              </w:rPr>
              <w:t>数据不全</w:t>
            </w:r>
            <w:r w:rsidRPr="00900040">
              <w:rPr>
                <w:rFonts w:eastAsiaTheme="minorEastAsia"/>
                <w:kern w:val="0"/>
                <w:sz w:val="24"/>
              </w:rPr>
              <w:t xml:space="preserve">　</w:t>
            </w:r>
          </w:p>
        </w:tc>
      </w:tr>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b/>
                <w:kern w:val="0"/>
                <w:sz w:val="24"/>
              </w:rPr>
            </w:pPr>
            <w:r w:rsidRPr="00900040">
              <w:rPr>
                <w:rFonts w:eastAsiaTheme="minorEastAsia"/>
                <w:b/>
                <w:kern w:val="0"/>
                <w:sz w:val="24"/>
              </w:rPr>
              <w:t xml:space="preserve">2 </w:t>
            </w:r>
            <w:r w:rsidRPr="00900040">
              <w:rPr>
                <w:rFonts w:eastAsiaTheme="minorEastAsia"/>
                <w:b/>
                <w:kern w:val="0"/>
                <w:sz w:val="24"/>
              </w:rPr>
              <w:t>顾客和市场指标</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2.1 </w:t>
            </w:r>
            <w:r w:rsidRPr="00900040">
              <w:rPr>
                <w:rFonts w:eastAsiaTheme="minorEastAsia"/>
                <w:kern w:val="0"/>
                <w:sz w:val="24"/>
              </w:rPr>
              <w:t>总产值</w:t>
            </w:r>
            <w:r w:rsidRPr="00900040">
              <w:rPr>
                <w:rFonts w:eastAsiaTheme="minorEastAsia"/>
                <w:kern w:val="0"/>
                <w:sz w:val="24"/>
              </w:rPr>
              <w:t xml:space="preserve"> </w:t>
            </w:r>
            <w:r w:rsidRPr="00900040">
              <w:rPr>
                <w:rFonts w:eastAsiaTheme="minorEastAsia"/>
                <w:kern w:val="0"/>
                <w:sz w:val="24"/>
              </w:rPr>
              <w:t>（万元）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477342</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194608</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lastRenderedPageBreak/>
              <w:t xml:space="preserve">2.2 </w:t>
            </w:r>
            <w:r w:rsidRPr="00900040">
              <w:rPr>
                <w:rFonts w:eastAsiaTheme="minorEastAsia"/>
                <w:kern w:val="0"/>
                <w:sz w:val="24"/>
              </w:rPr>
              <w:t>勘测设计及咨询产值</w:t>
            </w:r>
            <w:r w:rsidRPr="00900040">
              <w:rPr>
                <w:rFonts w:eastAsiaTheme="minorEastAsia"/>
                <w:kern w:val="0"/>
                <w:sz w:val="24"/>
              </w:rPr>
              <w:t xml:space="preserve"> </w:t>
            </w:r>
            <w:r w:rsidRPr="00900040">
              <w:rPr>
                <w:rFonts w:eastAsiaTheme="minorEastAsia"/>
                <w:kern w:val="0"/>
                <w:sz w:val="24"/>
              </w:rPr>
              <w:t>（万元）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319734</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142468</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2.3 </w:t>
            </w:r>
            <w:r w:rsidRPr="00900040">
              <w:rPr>
                <w:rFonts w:eastAsiaTheme="minorEastAsia"/>
                <w:kern w:val="0"/>
                <w:sz w:val="24"/>
              </w:rPr>
              <w:t>总承包产值（万元）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139596</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41695</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2.4 </w:t>
            </w:r>
            <w:r w:rsidRPr="00900040">
              <w:rPr>
                <w:rFonts w:eastAsiaTheme="minorEastAsia"/>
                <w:kern w:val="0"/>
                <w:sz w:val="24"/>
              </w:rPr>
              <w:t>监理产值（万元）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18012</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10445</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2.5 </w:t>
            </w:r>
            <w:r w:rsidRPr="00900040">
              <w:rPr>
                <w:rFonts w:eastAsiaTheme="minorEastAsia"/>
                <w:kern w:val="0"/>
                <w:sz w:val="24"/>
              </w:rPr>
              <w:t>总市场占有率（</w:t>
            </w:r>
            <w:r w:rsidRPr="00900040">
              <w:rPr>
                <w:rFonts w:eastAsiaTheme="minorEastAsia"/>
                <w:kern w:val="0"/>
                <w:sz w:val="24"/>
              </w:rPr>
              <w:t>%</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35.04%</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14.29%</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2.6 </w:t>
            </w:r>
            <w:r w:rsidRPr="00900040">
              <w:rPr>
                <w:rFonts w:eastAsiaTheme="minorEastAsia"/>
                <w:kern w:val="0"/>
                <w:sz w:val="24"/>
              </w:rPr>
              <w:t>勘测设计及咨询市场占有率（</w:t>
            </w:r>
            <w:r w:rsidRPr="00900040">
              <w:rPr>
                <w:rFonts w:eastAsiaTheme="minorEastAsia"/>
                <w:kern w:val="0"/>
                <w:sz w:val="24"/>
              </w:rPr>
              <w:t>%</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32.06%</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14.29%</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2.7 </w:t>
            </w:r>
            <w:r w:rsidRPr="00900040">
              <w:rPr>
                <w:rFonts w:eastAsiaTheme="minorEastAsia"/>
                <w:kern w:val="0"/>
                <w:sz w:val="24"/>
              </w:rPr>
              <w:t>总承包市场占有率（</w:t>
            </w:r>
            <w:r w:rsidRPr="00900040">
              <w:rPr>
                <w:rFonts w:eastAsiaTheme="minorEastAsia"/>
                <w:kern w:val="0"/>
                <w:sz w:val="24"/>
              </w:rPr>
              <w:t>%</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47.83%</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14.29%</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2.8 </w:t>
            </w:r>
            <w:r w:rsidRPr="00900040">
              <w:rPr>
                <w:rFonts w:eastAsiaTheme="minorEastAsia"/>
                <w:kern w:val="0"/>
                <w:sz w:val="24"/>
              </w:rPr>
              <w:t>监理市场占有率（</w:t>
            </w:r>
            <w:r w:rsidRPr="00900040">
              <w:rPr>
                <w:rFonts w:eastAsiaTheme="minorEastAsia"/>
                <w:kern w:val="0"/>
                <w:sz w:val="24"/>
              </w:rPr>
              <w:t>%</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24.64%</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14.29%</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2.9 </w:t>
            </w:r>
            <w:r w:rsidRPr="00900040">
              <w:rPr>
                <w:rFonts w:eastAsiaTheme="minorEastAsia"/>
                <w:kern w:val="0"/>
                <w:sz w:val="24"/>
              </w:rPr>
              <w:t>全年新签合同额（万元）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4613978</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1875815</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2.10 </w:t>
            </w:r>
            <w:r w:rsidRPr="00900040">
              <w:rPr>
                <w:rFonts w:eastAsiaTheme="minorEastAsia"/>
                <w:kern w:val="0"/>
                <w:sz w:val="24"/>
              </w:rPr>
              <w:t>全年新签勘测设计咨询合同额（万元）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538576</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2362</w:t>
            </w:r>
            <w:r w:rsidR="00AE31AF" w:rsidRPr="00900040">
              <w:rPr>
                <w:sz w:val="24"/>
              </w:rPr>
              <w:t>69</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2.11 </w:t>
            </w:r>
            <w:r w:rsidRPr="00900040">
              <w:rPr>
                <w:rFonts w:eastAsiaTheme="minorEastAsia"/>
                <w:kern w:val="0"/>
                <w:sz w:val="24"/>
              </w:rPr>
              <w:t>全年新签发电勘测设计合同额（万元）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396427</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1635</w:t>
            </w:r>
            <w:r w:rsidR="00AE31AF" w:rsidRPr="00900040">
              <w:rPr>
                <w:sz w:val="24"/>
              </w:rPr>
              <w:t>97</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2.12 </w:t>
            </w:r>
            <w:r w:rsidRPr="00900040">
              <w:rPr>
                <w:rFonts w:eastAsiaTheme="minorEastAsia"/>
                <w:kern w:val="0"/>
                <w:sz w:val="24"/>
              </w:rPr>
              <w:t>全年新签总承包合同额（万元）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4055705</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16</w:t>
            </w:r>
            <w:r w:rsidRPr="00900040">
              <w:rPr>
                <w:sz w:val="24"/>
              </w:rPr>
              <w:t>16196</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2.13 </w:t>
            </w:r>
            <w:r w:rsidRPr="00900040">
              <w:rPr>
                <w:rFonts w:eastAsiaTheme="minorEastAsia"/>
                <w:kern w:val="0"/>
                <w:sz w:val="24"/>
              </w:rPr>
              <w:t>全年新签监理合同额（万元）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44970</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20085</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lastRenderedPageBreak/>
              <w:t xml:space="preserve">2.14 </w:t>
            </w:r>
            <w:r w:rsidRPr="00900040">
              <w:rPr>
                <w:rFonts w:eastAsiaTheme="minorEastAsia"/>
                <w:kern w:val="0"/>
                <w:sz w:val="24"/>
              </w:rPr>
              <w:t>全年新签国际合同额（万元）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1420324</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596511</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2.15 </w:t>
            </w:r>
            <w:r w:rsidRPr="00900040">
              <w:rPr>
                <w:rFonts w:eastAsiaTheme="minorEastAsia"/>
                <w:kern w:val="0"/>
                <w:sz w:val="24"/>
              </w:rPr>
              <w:t>全年新签非电合同额（万元）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2235652</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9404</w:t>
            </w:r>
            <w:r w:rsidR="00A57B66" w:rsidRPr="00900040">
              <w:rPr>
                <w:sz w:val="24"/>
              </w:rPr>
              <w:t>72</w:t>
            </w:r>
          </w:p>
        </w:tc>
      </w:tr>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b/>
                <w:kern w:val="0"/>
                <w:sz w:val="24"/>
              </w:rPr>
            </w:pPr>
            <w:r w:rsidRPr="00900040">
              <w:rPr>
                <w:rFonts w:eastAsiaTheme="minorEastAsia"/>
                <w:b/>
                <w:kern w:val="0"/>
                <w:sz w:val="24"/>
              </w:rPr>
              <w:t xml:space="preserve">3 </w:t>
            </w:r>
            <w:r w:rsidRPr="00900040">
              <w:rPr>
                <w:rFonts w:eastAsiaTheme="minorEastAsia"/>
                <w:b/>
                <w:kern w:val="0"/>
                <w:sz w:val="24"/>
              </w:rPr>
              <w:t>财务指标</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3.1 </w:t>
            </w:r>
            <w:r w:rsidRPr="00900040">
              <w:rPr>
                <w:rFonts w:eastAsiaTheme="minorEastAsia"/>
                <w:kern w:val="0"/>
                <w:sz w:val="24"/>
              </w:rPr>
              <w:t>营业收入（万元）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2594574</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938636</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3.2 </w:t>
            </w:r>
            <w:r w:rsidRPr="00900040">
              <w:rPr>
                <w:rFonts w:eastAsiaTheme="minorEastAsia"/>
                <w:kern w:val="0"/>
                <w:sz w:val="24"/>
              </w:rPr>
              <w:t>勘测设计咨询收入（万元）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423646</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167487</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3.3 </w:t>
            </w:r>
            <w:r w:rsidRPr="00900040">
              <w:rPr>
                <w:rFonts w:eastAsiaTheme="minorEastAsia"/>
                <w:kern w:val="0"/>
                <w:sz w:val="24"/>
              </w:rPr>
              <w:t>总承包收入（万元）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2052968</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705770</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3.4 </w:t>
            </w:r>
            <w:r w:rsidRPr="00900040">
              <w:rPr>
                <w:rFonts w:eastAsiaTheme="minorEastAsia"/>
                <w:kern w:val="0"/>
                <w:sz w:val="24"/>
              </w:rPr>
              <w:t>监理收入（万元）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23101</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14570</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3.5 </w:t>
            </w:r>
            <w:r w:rsidRPr="00900040">
              <w:rPr>
                <w:rFonts w:eastAsiaTheme="minorEastAsia"/>
                <w:kern w:val="0"/>
                <w:sz w:val="24"/>
              </w:rPr>
              <w:t>国际项目收入（万元）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519818</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170280</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3.6 </w:t>
            </w:r>
            <w:r w:rsidRPr="00900040">
              <w:rPr>
                <w:rFonts w:eastAsiaTheme="minorEastAsia"/>
                <w:kern w:val="0"/>
                <w:sz w:val="24"/>
              </w:rPr>
              <w:t>人均营业收入（万元</w:t>
            </w:r>
            <w:r w:rsidRPr="00900040">
              <w:rPr>
                <w:rFonts w:eastAsiaTheme="minorEastAsia"/>
                <w:kern w:val="0"/>
                <w:sz w:val="24"/>
              </w:rPr>
              <w:t>/</w:t>
            </w:r>
            <w:r w:rsidRPr="00900040">
              <w:rPr>
                <w:rFonts w:eastAsiaTheme="minorEastAsia"/>
                <w:kern w:val="0"/>
                <w:sz w:val="24"/>
              </w:rPr>
              <w:t>人）</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429</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293</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3.7 </w:t>
            </w:r>
            <w:r w:rsidRPr="00900040">
              <w:rPr>
                <w:rFonts w:eastAsiaTheme="minorEastAsia"/>
                <w:kern w:val="0"/>
                <w:sz w:val="24"/>
              </w:rPr>
              <w:t>资产总额（万元）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2887348</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1269551</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3.8 </w:t>
            </w:r>
            <w:r w:rsidRPr="00900040">
              <w:rPr>
                <w:rFonts w:eastAsiaTheme="minorEastAsia"/>
                <w:kern w:val="0"/>
                <w:sz w:val="24"/>
              </w:rPr>
              <w:t>利润总额（万元）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83529</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42685</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3.9 </w:t>
            </w:r>
            <w:r w:rsidRPr="00900040">
              <w:rPr>
                <w:rFonts w:eastAsiaTheme="minorEastAsia"/>
                <w:kern w:val="0"/>
                <w:sz w:val="24"/>
              </w:rPr>
              <w:t>人均净利润（万元</w:t>
            </w:r>
            <w:r w:rsidRPr="00900040">
              <w:rPr>
                <w:rFonts w:eastAsiaTheme="minorEastAsia"/>
                <w:kern w:val="0"/>
                <w:sz w:val="24"/>
              </w:rPr>
              <w:t>/</w:t>
            </w:r>
            <w:r w:rsidRPr="00900040">
              <w:rPr>
                <w:rFonts w:eastAsiaTheme="minorEastAsia"/>
                <w:kern w:val="0"/>
                <w:sz w:val="24"/>
              </w:rPr>
              <w:t>人）</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19.09</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13.42</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3.10 </w:t>
            </w:r>
            <w:r w:rsidRPr="00900040">
              <w:rPr>
                <w:rFonts w:eastAsiaTheme="minorEastAsia"/>
                <w:kern w:val="0"/>
                <w:sz w:val="24"/>
              </w:rPr>
              <w:t>资产负债率</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69.1%</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lastRenderedPageBreak/>
              <w:t xml:space="preserve">3.11 </w:t>
            </w:r>
            <w:r w:rsidRPr="00900040">
              <w:rPr>
                <w:rFonts w:eastAsiaTheme="minorEastAsia"/>
                <w:kern w:val="0"/>
                <w:sz w:val="24"/>
              </w:rPr>
              <w:t>总资产报酬率（</w:t>
            </w:r>
            <w:r w:rsidRPr="00900040">
              <w:rPr>
                <w:rFonts w:eastAsiaTheme="minorEastAsia"/>
                <w:kern w:val="0"/>
                <w:sz w:val="24"/>
              </w:rPr>
              <w:t>%</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5.50%</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4.90%</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3.12 </w:t>
            </w:r>
            <w:r w:rsidRPr="00900040">
              <w:rPr>
                <w:rFonts w:eastAsiaTheme="minorEastAsia"/>
                <w:kern w:val="0"/>
                <w:sz w:val="24"/>
              </w:rPr>
              <w:t>净资产收益率（</w:t>
            </w:r>
            <w:r w:rsidRPr="00900040">
              <w:rPr>
                <w:rFonts w:eastAsiaTheme="minorEastAsia"/>
                <w:kern w:val="0"/>
                <w:sz w:val="24"/>
              </w:rPr>
              <w:t>%</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14.40%</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10.60%</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3.13 </w:t>
            </w:r>
            <w:r w:rsidRPr="00900040">
              <w:rPr>
                <w:rFonts w:eastAsiaTheme="minorEastAsia"/>
                <w:kern w:val="0"/>
                <w:sz w:val="24"/>
              </w:rPr>
              <w:t>经济增加值（万元）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105646</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40225</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3.14 </w:t>
            </w:r>
            <w:r w:rsidRPr="00900040">
              <w:rPr>
                <w:rFonts w:eastAsiaTheme="minorEastAsia"/>
                <w:kern w:val="0"/>
                <w:sz w:val="24"/>
              </w:rPr>
              <w:t>人均经济增加值（万元</w:t>
            </w:r>
            <w:r w:rsidRPr="00900040">
              <w:rPr>
                <w:rFonts w:eastAsiaTheme="minorEastAsia"/>
                <w:kern w:val="0"/>
                <w:sz w:val="24"/>
              </w:rPr>
              <w:t>/</w:t>
            </w:r>
            <w:r w:rsidRPr="00900040">
              <w:rPr>
                <w:rFonts w:eastAsiaTheme="minorEastAsia"/>
                <w:kern w:val="0"/>
                <w:sz w:val="24"/>
              </w:rPr>
              <w:t>人）</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17.47</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12.95</w:t>
            </w:r>
          </w:p>
        </w:tc>
      </w:tr>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b/>
                <w:kern w:val="0"/>
                <w:sz w:val="24"/>
              </w:rPr>
            </w:pPr>
            <w:r w:rsidRPr="00900040">
              <w:rPr>
                <w:rFonts w:eastAsiaTheme="minorEastAsia"/>
                <w:b/>
                <w:kern w:val="0"/>
                <w:sz w:val="24"/>
              </w:rPr>
              <w:t xml:space="preserve">4 </w:t>
            </w:r>
            <w:r w:rsidRPr="00900040">
              <w:rPr>
                <w:rFonts w:eastAsiaTheme="minorEastAsia"/>
                <w:b/>
                <w:kern w:val="0"/>
                <w:sz w:val="24"/>
              </w:rPr>
              <w:t>资源指标</w:t>
            </w:r>
          </w:p>
        </w:tc>
      </w:tr>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 </w:t>
            </w:r>
            <w:r w:rsidRPr="00900040">
              <w:rPr>
                <w:rFonts w:eastAsiaTheme="minorEastAsia"/>
                <w:kern w:val="0"/>
                <w:sz w:val="24"/>
              </w:rPr>
              <w:t>人力资源指标</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4.1.1 </w:t>
            </w:r>
            <w:r w:rsidRPr="00900040">
              <w:rPr>
                <w:rFonts w:eastAsiaTheme="minorEastAsia"/>
                <w:kern w:val="0"/>
                <w:sz w:val="24"/>
              </w:rPr>
              <w:t>年均本院从业人数</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行业总值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20185</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2883</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4.1.2 </w:t>
            </w:r>
            <w:r w:rsidRPr="00900040">
              <w:rPr>
                <w:rFonts w:eastAsiaTheme="minorEastAsia"/>
                <w:kern w:val="0"/>
                <w:sz w:val="24"/>
              </w:rPr>
              <w:t>年均聘用从业人数</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行业总值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6214</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887</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4.1.3 </w:t>
            </w:r>
            <w:r w:rsidRPr="00900040">
              <w:rPr>
                <w:rFonts w:eastAsiaTheme="minorEastAsia"/>
                <w:kern w:val="0"/>
                <w:sz w:val="24"/>
              </w:rPr>
              <w:t>年末本院从业人数</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行业总值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20859</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4.1.4 </w:t>
            </w:r>
            <w:r w:rsidRPr="00900040">
              <w:rPr>
                <w:rFonts w:eastAsiaTheme="minorEastAsia"/>
                <w:kern w:val="0"/>
                <w:sz w:val="24"/>
              </w:rPr>
              <w:t>年末聘用从业人数</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行业总值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7357</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4.1.5 </w:t>
            </w:r>
            <w:r w:rsidRPr="00900040">
              <w:rPr>
                <w:rFonts w:eastAsiaTheme="minorEastAsia"/>
                <w:kern w:val="0"/>
                <w:sz w:val="24"/>
              </w:rPr>
              <w:t>直接生产人员比例</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82.0%</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4.1.6 </w:t>
            </w:r>
            <w:r w:rsidRPr="00900040">
              <w:rPr>
                <w:rFonts w:eastAsiaTheme="minorEastAsia"/>
                <w:kern w:val="0"/>
                <w:sz w:val="24"/>
              </w:rPr>
              <w:t>管理岗位人员比例</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16.0%</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4.1.7 </w:t>
            </w:r>
            <w:r w:rsidRPr="00900040">
              <w:rPr>
                <w:rFonts w:eastAsiaTheme="minorEastAsia"/>
                <w:kern w:val="0"/>
                <w:sz w:val="24"/>
              </w:rPr>
              <w:t>学历结构</w:t>
            </w:r>
            <w:r w:rsidRPr="00900040">
              <w:rPr>
                <w:rFonts w:eastAsiaTheme="minorEastAsia"/>
                <w:kern w:val="0"/>
                <w:sz w:val="24"/>
              </w:rPr>
              <w:t xml:space="preserve"> </w:t>
            </w:r>
            <w:r w:rsidRPr="00900040">
              <w:rPr>
                <w:rFonts w:eastAsiaTheme="minorEastAsia"/>
                <w:kern w:val="0"/>
                <w:sz w:val="24"/>
              </w:rPr>
              <w:t>大专人数比例</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7.0%</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4.1.8 </w:t>
            </w:r>
            <w:r w:rsidRPr="00900040">
              <w:rPr>
                <w:rFonts w:eastAsiaTheme="minorEastAsia"/>
                <w:kern w:val="0"/>
                <w:sz w:val="24"/>
              </w:rPr>
              <w:t>学历结构</w:t>
            </w:r>
            <w:r w:rsidRPr="00900040">
              <w:rPr>
                <w:rFonts w:eastAsiaTheme="minorEastAsia"/>
                <w:kern w:val="0"/>
                <w:sz w:val="24"/>
              </w:rPr>
              <w:t xml:space="preserve"> </w:t>
            </w:r>
            <w:r w:rsidRPr="00900040">
              <w:rPr>
                <w:rFonts w:eastAsiaTheme="minorEastAsia"/>
                <w:kern w:val="0"/>
                <w:sz w:val="24"/>
              </w:rPr>
              <w:t>大学本科人数比例</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49.0%</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4.1.9 </w:t>
            </w:r>
            <w:r w:rsidRPr="00900040">
              <w:rPr>
                <w:rFonts w:eastAsiaTheme="minorEastAsia"/>
                <w:kern w:val="0"/>
                <w:sz w:val="24"/>
              </w:rPr>
              <w:t>学历结构</w:t>
            </w:r>
            <w:r w:rsidRPr="00900040">
              <w:rPr>
                <w:rFonts w:eastAsiaTheme="minorEastAsia"/>
                <w:kern w:val="0"/>
                <w:sz w:val="24"/>
              </w:rPr>
              <w:t xml:space="preserve"> </w:t>
            </w:r>
            <w:r w:rsidRPr="00900040">
              <w:rPr>
                <w:rFonts w:eastAsiaTheme="minorEastAsia"/>
                <w:kern w:val="0"/>
                <w:sz w:val="24"/>
              </w:rPr>
              <w:t>研究生及以上人数比例</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36.0%</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4.1.10 </w:t>
            </w:r>
            <w:r w:rsidRPr="00900040">
              <w:rPr>
                <w:rFonts w:eastAsiaTheme="minorEastAsia"/>
                <w:kern w:val="0"/>
                <w:sz w:val="24"/>
              </w:rPr>
              <w:t>专业技术职称结构</w:t>
            </w:r>
            <w:r w:rsidRPr="00900040">
              <w:rPr>
                <w:rFonts w:eastAsiaTheme="minorEastAsia"/>
                <w:kern w:val="0"/>
                <w:sz w:val="24"/>
              </w:rPr>
              <w:t xml:space="preserve"> </w:t>
            </w:r>
            <w:r w:rsidRPr="00900040">
              <w:rPr>
                <w:rFonts w:eastAsiaTheme="minorEastAsia"/>
                <w:kern w:val="0"/>
                <w:sz w:val="24"/>
              </w:rPr>
              <w:t>初级职称人数比例</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10.0%</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4.1.11 </w:t>
            </w:r>
            <w:r w:rsidRPr="00900040">
              <w:rPr>
                <w:rFonts w:eastAsiaTheme="minorEastAsia"/>
                <w:kern w:val="0"/>
                <w:sz w:val="24"/>
              </w:rPr>
              <w:t>专业技术职称结构</w:t>
            </w:r>
            <w:r w:rsidRPr="00900040">
              <w:rPr>
                <w:rFonts w:eastAsiaTheme="minorEastAsia"/>
                <w:kern w:val="0"/>
                <w:sz w:val="24"/>
              </w:rPr>
              <w:t xml:space="preserve"> </w:t>
            </w:r>
            <w:r w:rsidRPr="00900040">
              <w:rPr>
                <w:rFonts w:eastAsiaTheme="minorEastAsia"/>
                <w:kern w:val="0"/>
                <w:sz w:val="24"/>
              </w:rPr>
              <w:t>中级职称人数比例</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23.0%</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4.1.12 </w:t>
            </w:r>
            <w:r w:rsidRPr="00900040">
              <w:rPr>
                <w:rFonts w:eastAsiaTheme="minorEastAsia"/>
                <w:kern w:val="0"/>
                <w:sz w:val="24"/>
              </w:rPr>
              <w:t>专业技术职称结构</w:t>
            </w:r>
            <w:r w:rsidRPr="00900040">
              <w:rPr>
                <w:rFonts w:eastAsiaTheme="minorEastAsia"/>
                <w:kern w:val="0"/>
                <w:sz w:val="24"/>
              </w:rPr>
              <w:t xml:space="preserve"> </w:t>
            </w:r>
            <w:r w:rsidRPr="00900040">
              <w:rPr>
                <w:rFonts w:eastAsiaTheme="minorEastAsia"/>
                <w:kern w:val="0"/>
                <w:sz w:val="24"/>
              </w:rPr>
              <w:t>高级职称人数比例</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30.0%</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lastRenderedPageBreak/>
              <w:t xml:space="preserve">4.1.13 </w:t>
            </w:r>
            <w:r w:rsidRPr="00900040">
              <w:rPr>
                <w:rFonts w:eastAsiaTheme="minorEastAsia"/>
                <w:kern w:val="0"/>
                <w:sz w:val="24"/>
              </w:rPr>
              <w:t>专业技术职称结构</w:t>
            </w:r>
            <w:r w:rsidRPr="00900040">
              <w:rPr>
                <w:rFonts w:eastAsiaTheme="minorEastAsia"/>
                <w:kern w:val="0"/>
                <w:sz w:val="24"/>
              </w:rPr>
              <w:t xml:space="preserve"> </w:t>
            </w:r>
            <w:r w:rsidRPr="00900040">
              <w:rPr>
                <w:rFonts w:eastAsiaTheme="minorEastAsia"/>
                <w:kern w:val="0"/>
                <w:sz w:val="24"/>
              </w:rPr>
              <w:t>教授级人数比例</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17.0%</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4.1.14 </w:t>
            </w:r>
            <w:r w:rsidRPr="00900040">
              <w:rPr>
                <w:rFonts w:eastAsiaTheme="minorEastAsia"/>
                <w:kern w:val="0"/>
                <w:sz w:val="24"/>
              </w:rPr>
              <w:t>人均教育投入（元</w:t>
            </w:r>
            <w:r w:rsidRPr="00900040">
              <w:rPr>
                <w:rFonts w:eastAsiaTheme="minorEastAsia"/>
                <w:kern w:val="0"/>
                <w:sz w:val="24"/>
              </w:rPr>
              <w:t>/</w:t>
            </w:r>
            <w:r w:rsidRPr="00900040">
              <w:rPr>
                <w:rFonts w:eastAsiaTheme="minorEastAsia"/>
                <w:kern w:val="0"/>
                <w:sz w:val="24"/>
              </w:rPr>
              <w:t>人）</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4103</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2454</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4.1.15 </w:t>
            </w:r>
            <w:r w:rsidRPr="00900040">
              <w:rPr>
                <w:rFonts w:eastAsiaTheme="minorEastAsia"/>
                <w:kern w:val="0"/>
                <w:sz w:val="24"/>
              </w:rPr>
              <w:t>注册师合计</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1475</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825</w:t>
            </w:r>
          </w:p>
        </w:tc>
      </w:tr>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4.2 </w:t>
            </w:r>
            <w:r w:rsidRPr="00900040">
              <w:rPr>
                <w:rFonts w:eastAsiaTheme="minorEastAsia"/>
                <w:kern w:val="0"/>
                <w:sz w:val="24"/>
              </w:rPr>
              <w:t>信息指标</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4.2.1 </w:t>
            </w:r>
            <w:r w:rsidRPr="00900040">
              <w:rPr>
                <w:rFonts w:eastAsiaTheme="minorEastAsia"/>
                <w:kern w:val="0"/>
                <w:sz w:val="24"/>
              </w:rPr>
              <w:t>信息化资金投入比例</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0.3%</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0.2%</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4.2.2 </w:t>
            </w:r>
            <w:r w:rsidRPr="00900040">
              <w:rPr>
                <w:rFonts w:eastAsiaTheme="minorEastAsia"/>
                <w:kern w:val="0"/>
                <w:sz w:val="24"/>
              </w:rPr>
              <w:t>软件投入比例</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86.1%</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37.2%</w:t>
            </w:r>
          </w:p>
        </w:tc>
      </w:tr>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 </w:t>
            </w:r>
            <w:r w:rsidRPr="00900040">
              <w:rPr>
                <w:rFonts w:eastAsiaTheme="minorEastAsia"/>
                <w:kern w:val="0"/>
                <w:sz w:val="24"/>
              </w:rPr>
              <w:t>技术指标</w:t>
            </w:r>
            <w:r w:rsidRPr="00900040">
              <w:rPr>
                <w:rFonts w:eastAsiaTheme="minorEastAsia"/>
                <w:kern w:val="0"/>
                <w:sz w:val="24"/>
              </w:rPr>
              <w:t xml:space="preserve"> </w:t>
            </w:r>
          </w:p>
        </w:tc>
      </w:tr>
      <w:tr w:rsidR="00900040" w:rsidRPr="00900040" w:rsidTr="00C47178">
        <w:trPr>
          <w:cantSplit/>
          <w:trHeight w:val="567"/>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4.3.1 </w:t>
            </w:r>
            <w:r w:rsidRPr="00900040">
              <w:rPr>
                <w:rFonts w:eastAsiaTheme="minorEastAsia"/>
                <w:kern w:val="0"/>
                <w:sz w:val="24"/>
              </w:rPr>
              <w:t>当年获国家级勘测设计工程项目奖之和（项</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4"/>
              </w:rPr>
              <w:t>0</w:t>
            </w:r>
            <w:r w:rsidRPr="00900040">
              <w:rPr>
                <w:rFonts w:eastAsiaTheme="minorEastAsia"/>
                <w:kern w:val="0"/>
                <w:sz w:val="24"/>
              </w:rPr>
              <w:t xml:space="preserve">　</w:t>
            </w:r>
          </w:p>
        </w:tc>
      </w:tr>
      <w:tr w:rsidR="00900040" w:rsidRPr="00900040" w:rsidTr="00C47178">
        <w:trPr>
          <w:cantSplit/>
          <w:trHeight w:val="567"/>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行业获奖总数</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4"/>
              </w:rPr>
              <w:t>0</w:t>
            </w:r>
            <w:r w:rsidRPr="00900040">
              <w:rPr>
                <w:rFonts w:eastAsiaTheme="minorEastAsia"/>
                <w:kern w:val="0"/>
                <w:sz w:val="24"/>
              </w:rPr>
              <w:t xml:space="preserve">　</w:t>
            </w:r>
          </w:p>
        </w:tc>
      </w:tr>
      <w:tr w:rsidR="00900040" w:rsidRPr="00900040" w:rsidTr="00C47178">
        <w:trPr>
          <w:cantSplit/>
          <w:trHeight w:val="567"/>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获奖企业个数</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4"/>
              </w:rPr>
              <w:t>0</w:t>
            </w:r>
            <w:r w:rsidRPr="00900040">
              <w:rPr>
                <w:rFonts w:eastAsiaTheme="minorEastAsia"/>
                <w:kern w:val="0"/>
                <w:sz w:val="24"/>
              </w:rPr>
              <w:t xml:space="preserve">　</w:t>
            </w:r>
          </w:p>
        </w:tc>
      </w:tr>
      <w:tr w:rsidR="00900040" w:rsidRPr="00900040" w:rsidTr="00C47178">
        <w:trPr>
          <w:cantSplit/>
          <w:trHeight w:val="567"/>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4.3.2 </w:t>
            </w:r>
            <w:r w:rsidRPr="00900040">
              <w:rPr>
                <w:rFonts w:eastAsiaTheme="minorEastAsia"/>
                <w:kern w:val="0"/>
                <w:sz w:val="24"/>
              </w:rPr>
              <w:t>当年获国家级工程项目管理和总承包奖之和（项</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4"/>
              </w:rPr>
              <w:t>0</w:t>
            </w:r>
            <w:r w:rsidRPr="00900040">
              <w:rPr>
                <w:rFonts w:eastAsiaTheme="minorEastAsia"/>
                <w:kern w:val="0"/>
                <w:sz w:val="24"/>
              </w:rPr>
              <w:t xml:space="preserve">　</w:t>
            </w:r>
          </w:p>
        </w:tc>
      </w:tr>
      <w:tr w:rsidR="00900040" w:rsidRPr="00900040" w:rsidTr="00C47178">
        <w:trPr>
          <w:cantSplit/>
          <w:trHeight w:val="567"/>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行业获奖总数</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4"/>
              </w:rPr>
              <w:t>0</w:t>
            </w:r>
            <w:r w:rsidRPr="00900040">
              <w:rPr>
                <w:rFonts w:eastAsiaTheme="minorEastAsia"/>
                <w:kern w:val="0"/>
                <w:sz w:val="24"/>
              </w:rPr>
              <w:t xml:space="preserve">　</w:t>
            </w:r>
          </w:p>
        </w:tc>
      </w:tr>
      <w:tr w:rsidR="00900040" w:rsidRPr="00900040" w:rsidTr="00C47178">
        <w:trPr>
          <w:cantSplit/>
          <w:trHeight w:val="567"/>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获奖企业个数</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hint="eastAsia"/>
                <w:kern w:val="0"/>
                <w:sz w:val="24"/>
              </w:rPr>
              <w:t>0</w:t>
            </w:r>
            <w:r w:rsidRPr="00900040">
              <w:rPr>
                <w:rFonts w:eastAsiaTheme="minorEastAsia"/>
                <w:kern w:val="0"/>
                <w:sz w:val="24"/>
              </w:rPr>
              <w:t xml:space="preserve">　</w:t>
            </w:r>
          </w:p>
        </w:tc>
      </w:tr>
      <w:tr w:rsidR="00900040" w:rsidRPr="00900040" w:rsidTr="00C47178">
        <w:trPr>
          <w:cantSplit/>
          <w:trHeight w:val="567"/>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4.3.3 </w:t>
            </w:r>
            <w:r w:rsidRPr="00900040">
              <w:rPr>
                <w:rFonts w:eastAsiaTheme="minorEastAsia"/>
                <w:kern w:val="0"/>
                <w:sz w:val="24"/>
              </w:rPr>
              <w:t>当年获省部级勘测设计工程项目奖之和（项</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12</w:t>
            </w:r>
          </w:p>
        </w:tc>
      </w:tr>
      <w:tr w:rsidR="00900040" w:rsidRPr="00900040" w:rsidTr="00C47178">
        <w:trPr>
          <w:cantSplit/>
          <w:trHeight w:val="567"/>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行业获奖总数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43</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获奖企业个数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6</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4.3.4 </w:t>
            </w:r>
            <w:r w:rsidRPr="00900040">
              <w:rPr>
                <w:rFonts w:eastAsiaTheme="minorEastAsia"/>
                <w:kern w:val="0"/>
                <w:sz w:val="24"/>
              </w:rPr>
              <w:t>当年获国家级工程咨询成果奖之和（项</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0</w:t>
            </w:r>
            <w:r w:rsidRPr="00900040">
              <w:rPr>
                <w:rFonts w:hint="eastAsia"/>
                <w:sz w:val="24"/>
              </w:rPr>
              <w:t xml:space="preserve">　</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行业获奖总数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0</w:t>
            </w:r>
            <w:r w:rsidRPr="00900040">
              <w:rPr>
                <w:rFonts w:hint="eastAsia"/>
                <w:sz w:val="24"/>
              </w:rPr>
              <w:t xml:space="preserve">　</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获奖企业个数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0</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lastRenderedPageBreak/>
              <w:t xml:space="preserve">4.3.5 </w:t>
            </w:r>
            <w:r w:rsidRPr="00900040">
              <w:rPr>
                <w:rFonts w:eastAsiaTheme="minorEastAsia"/>
                <w:kern w:val="0"/>
                <w:sz w:val="24"/>
              </w:rPr>
              <w:t>当年获省、部级工程咨询成果奖之和（项</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8</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行业获奖总数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13</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获奖企业个数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4.3.6 </w:t>
            </w:r>
            <w:r w:rsidRPr="00900040">
              <w:rPr>
                <w:rFonts w:eastAsiaTheme="minorEastAsia"/>
                <w:kern w:val="0"/>
                <w:sz w:val="24"/>
              </w:rPr>
              <w:t>当年国家级科技项目获奖数（项</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行业获奖总数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获奖企业个数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4.3.7 </w:t>
            </w:r>
            <w:r w:rsidRPr="00900040">
              <w:rPr>
                <w:rFonts w:eastAsiaTheme="minorEastAsia"/>
                <w:kern w:val="0"/>
                <w:sz w:val="24"/>
              </w:rPr>
              <w:t>当年省部级科技项目获奖数（项</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12</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行业获奖总数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33</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获奖企业个数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7</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4.3.8 </w:t>
            </w:r>
            <w:r w:rsidRPr="00900040">
              <w:rPr>
                <w:rFonts w:eastAsiaTheme="minorEastAsia"/>
                <w:kern w:val="0"/>
                <w:sz w:val="24"/>
              </w:rPr>
              <w:t>当年省部级及以上</w:t>
            </w:r>
            <w:r w:rsidRPr="00900040">
              <w:rPr>
                <w:rFonts w:eastAsiaTheme="minorEastAsia"/>
                <w:kern w:val="0"/>
                <w:sz w:val="24"/>
              </w:rPr>
              <w:t>QC</w:t>
            </w:r>
            <w:r w:rsidRPr="00900040">
              <w:rPr>
                <w:rFonts w:eastAsiaTheme="minorEastAsia"/>
                <w:kern w:val="0"/>
                <w:sz w:val="24"/>
              </w:rPr>
              <w:t>获奖数（项</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3</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行业获奖总数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3</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获奖企业个数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w:t>
            </w:r>
          </w:p>
        </w:tc>
      </w:tr>
      <w:tr w:rsidR="00900040" w:rsidRPr="00900040" w:rsidTr="00C47178">
        <w:trPr>
          <w:cantSplit/>
          <w:trHeight w:val="482"/>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4.3.9 </w:t>
            </w:r>
            <w:r w:rsidRPr="00900040">
              <w:rPr>
                <w:rFonts w:eastAsiaTheme="minorEastAsia"/>
                <w:kern w:val="0"/>
                <w:sz w:val="24"/>
              </w:rPr>
              <w:t>当年完成的主编行业及以上标准数（项</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18</w:t>
            </w:r>
          </w:p>
        </w:tc>
      </w:tr>
      <w:tr w:rsidR="00900040" w:rsidRPr="00900040" w:rsidTr="00C47178">
        <w:trPr>
          <w:cantSplit/>
          <w:trHeight w:val="482"/>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标准总数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75</w:t>
            </w:r>
          </w:p>
        </w:tc>
      </w:tr>
      <w:tr w:rsidR="00900040" w:rsidRPr="00900040" w:rsidTr="00C47178">
        <w:trPr>
          <w:cantSplit/>
          <w:trHeight w:val="482"/>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编标企业个数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7</w:t>
            </w:r>
          </w:p>
        </w:tc>
      </w:tr>
      <w:tr w:rsidR="00900040" w:rsidRPr="00900040" w:rsidTr="00C47178">
        <w:trPr>
          <w:cantSplit/>
          <w:trHeight w:val="482"/>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4.3.10 </w:t>
            </w:r>
            <w:r w:rsidRPr="00900040">
              <w:rPr>
                <w:rFonts w:eastAsiaTheme="minorEastAsia"/>
                <w:kern w:val="0"/>
                <w:sz w:val="24"/>
              </w:rPr>
              <w:t>当年完成的参编行业及以上标准数（项</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20</w:t>
            </w:r>
          </w:p>
        </w:tc>
      </w:tr>
      <w:tr w:rsidR="00900040" w:rsidRPr="00900040" w:rsidTr="00C47178">
        <w:trPr>
          <w:cantSplit/>
          <w:trHeight w:val="482"/>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12</w:t>
            </w:r>
          </w:p>
        </w:tc>
      </w:tr>
      <w:tr w:rsidR="00900040" w:rsidRPr="00900040" w:rsidTr="00C47178">
        <w:trPr>
          <w:cantSplit/>
          <w:trHeight w:val="482"/>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4.3.11 </w:t>
            </w:r>
            <w:r w:rsidRPr="00900040">
              <w:rPr>
                <w:rFonts w:eastAsiaTheme="minorEastAsia"/>
                <w:kern w:val="0"/>
                <w:sz w:val="24"/>
              </w:rPr>
              <w:t>论文发表数（篇</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390</w:t>
            </w:r>
          </w:p>
        </w:tc>
      </w:tr>
      <w:tr w:rsidR="00900040" w:rsidRPr="00900040" w:rsidTr="00C47178">
        <w:trPr>
          <w:cantSplit/>
          <w:trHeight w:val="482"/>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213</w:t>
            </w:r>
          </w:p>
        </w:tc>
      </w:tr>
      <w:tr w:rsidR="00900040" w:rsidRPr="00900040" w:rsidTr="00C47178">
        <w:trPr>
          <w:cantSplit/>
          <w:trHeight w:val="482"/>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4.3.12 </w:t>
            </w:r>
            <w:r w:rsidRPr="00900040">
              <w:rPr>
                <w:rFonts w:eastAsiaTheme="minorEastAsia"/>
                <w:kern w:val="0"/>
                <w:sz w:val="24"/>
              </w:rPr>
              <w:t>拥有专利数量</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1611</w:t>
            </w:r>
          </w:p>
        </w:tc>
      </w:tr>
      <w:tr w:rsidR="00900040" w:rsidRPr="00900040" w:rsidTr="00C47178">
        <w:trPr>
          <w:cantSplit/>
          <w:trHeight w:val="482"/>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专利企业个数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7</w:t>
            </w:r>
          </w:p>
        </w:tc>
      </w:tr>
      <w:tr w:rsidR="00900040" w:rsidRPr="00900040" w:rsidTr="00C47178">
        <w:trPr>
          <w:cantSplit/>
          <w:trHeight w:val="482"/>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行业总专利数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5432</w:t>
            </w:r>
          </w:p>
        </w:tc>
      </w:tr>
      <w:tr w:rsidR="00900040" w:rsidRPr="00900040" w:rsidTr="00C47178">
        <w:trPr>
          <w:cantSplit/>
          <w:trHeight w:val="482"/>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4.3.13 </w:t>
            </w:r>
            <w:r w:rsidRPr="00900040">
              <w:rPr>
                <w:rFonts w:eastAsiaTheme="minorEastAsia"/>
                <w:kern w:val="0"/>
                <w:sz w:val="24"/>
              </w:rPr>
              <w:t>拥有专有技术数量</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20</w:t>
            </w:r>
          </w:p>
        </w:tc>
      </w:tr>
      <w:tr w:rsidR="00900040" w:rsidRPr="00900040" w:rsidTr="00C47178">
        <w:trPr>
          <w:cantSplit/>
          <w:trHeight w:val="482"/>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专有企业个数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7</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行业总数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64</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lastRenderedPageBreak/>
              <w:t xml:space="preserve">4.3.14 </w:t>
            </w:r>
            <w:r w:rsidRPr="00900040">
              <w:rPr>
                <w:rFonts w:eastAsiaTheme="minorEastAsia"/>
                <w:kern w:val="0"/>
                <w:sz w:val="24"/>
              </w:rPr>
              <w:t>拥有软件著作权数量</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290</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著作权企业个数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7</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行业总数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843</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4.3.15 </w:t>
            </w:r>
            <w:r w:rsidRPr="00900040">
              <w:rPr>
                <w:rFonts w:eastAsiaTheme="minorEastAsia"/>
                <w:kern w:val="0"/>
                <w:sz w:val="24"/>
              </w:rPr>
              <w:t>科标信项目直接投入比例（</w:t>
            </w:r>
            <w:r w:rsidRPr="00900040">
              <w:rPr>
                <w:rFonts w:eastAsiaTheme="minorEastAsia"/>
                <w:kern w:val="0"/>
                <w:sz w:val="24"/>
              </w:rPr>
              <w:t>%</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5%</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w:t>
            </w:r>
          </w:p>
        </w:tc>
      </w:tr>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b/>
                <w:kern w:val="0"/>
                <w:sz w:val="24"/>
              </w:rPr>
            </w:pPr>
            <w:r w:rsidRPr="00900040">
              <w:rPr>
                <w:rFonts w:eastAsiaTheme="minorEastAsia"/>
                <w:b/>
                <w:kern w:val="0"/>
                <w:sz w:val="24"/>
              </w:rPr>
              <w:t xml:space="preserve">5 </w:t>
            </w:r>
            <w:r w:rsidRPr="00900040">
              <w:rPr>
                <w:rFonts w:eastAsiaTheme="minorEastAsia"/>
                <w:b/>
                <w:kern w:val="0"/>
                <w:sz w:val="24"/>
              </w:rPr>
              <w:t>过程指标</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5.1 </w:t>
            </w:r>
            <w:r w:rsidRPr="00900040">
              <w:rPr>
                <w:rFonts w:eastAsiaTheme="minorEastAsia"/>
                <w:kern w:val="0"/>
                <w:sz w:val="24"/>
              </w:rPr>
              <w:t>企业标准</w:t>
            </w:r>
            <w:r w:rsidRPr="00900040">
              <w:rPr>
                <w:rFonts w:eastAsiaTheme="minorEastAsia"/>
                <w:kern w:val="0"/>
                <w:sz w:val="24"/>
              </w:rPr>
              <w:t xml:space="preserve">  </w:t>
            </w:r>
            <w:r w:rsidRPr="00900040">
              <w:rPr>
                <w:rFonts w:eastAsiaTheme="minorEastAsia"/>
                <w:kern w:val="0"/>
                <w:sz w:val="24"/>
              </w:rPr>
              <w:t>有效企业标准数量（项</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439</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271</w:t>
            </w:r>
          </w:p>
        </w:tc>
      </w:tr>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b/>
                <w:kern w:val="0"/>
                <w:sz w:val="24"/>
              </w:rPr>
            </w:pPr>
            <w:r w:rsidRPr="00900040">
              <w:rPr>
                <w:rFonts w:eastAsiaTheme="minorEastAsia"/>
                <w:b/>
                <w:kern w:val="0"/>
                <w:sz w:val="24"/>
              </w:rPr>
              <w:t xml:space="preserve">6 </w:t>
            </w:r>
            <w:r w:rsidRPr="00900040">
              <w:rPr>
                <w:rFonts w:eastAsiaTheme="minorEastAsia"/>
                <w:b/>
                <w:kern w:val="0"/>
                <w:sz w:val="24"/>
              </w:rPr>
              <w:t>领导方面指标</w:t>
            </w:r>
          </w:p>
        </w:tc>
      </w:tr>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6.1 </w:t>
            </w:r>
            <w:r w:rsidRPr="00900040">
              <w:rPr>
                <w:rFonts w:eastAsiaTheme="minorEastAsia"/>
                <w:kern w:val="0"/>
                <w:sz w:val="24"/>
              </w:rPr>
              <w:t>战略目标完成指标</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6.1.1 </w:t>
            </w:r>
            <w:r w:rsidRPr="00900040">
              <w:rPr>
                <w:rFonts w:eastAsiaTheme="minorEastAsia"/>
                <w:kern w:val="0"/>
                <w:sz w:val="24"/>
              </w:rPr>
              <w:t>新签合同年度同比增长率</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72.1%</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20.6%</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6.1.2 </w:t>
            </w:r>
            <w:r w:rsidRPr="00900040">
              <w:rPr>
                <w:rFonts w:eastAsiaTheme="minorEastAsia"/>
                <w:kern w:val="0"/>
                <w:sz w:val="24"/>
              </w:rPr>
              <w:t>营业收入年度同比增长率</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sz w:val="24"/>
              </w:rPr>
              <w:t>56.0</w:t>
            </w:r>
            <w:r w:rsidRPr="00900040">
              <w:rPr>
                <w:rFonts w:hint="eastAsia"/>
                <w:sz w:val="24"/>
              </w:rPr>
              <w:t>%</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sz w:val="24"/>
              </w:rPr>
              <w:t>23.5</w:t>
            </w:r>
            <w:r w:rsidRPr="00900040">
              <w:rPr>
                <w:rFonts w:hint="eastAsia"/>
                <w:sz w:val="24"/>
              </w:rPr>
              <w:t>%</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6.1.3 </w:t>
            </w:r>
            <w:r w:rsidRPr="00900040">
              <w:rPr>
                <w:rFonts w:eastAsiaTheme="minorEastAsia"/>
                <w:kern w:val="0"/>
                <w:sz w:val="24"/>
              </w:rPr>
              <w:t>利润总额年度同比增长率</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20.1%</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7.1%</w:t>
            </w:r>
          </w:p>
        </w:tc>
      </w:tr>
      <w:tr w:rsidR="00900040" w:rsidRPr="00900040" w:rsidTr="00C47178">
        <w:trPr>
          <w:cantSplit/>
          <w:trHeight w:val="510"/>
          <w:jc w:val="center"/>
        </w:trPr>
        <w:tc>
          <w:tcPr>
            <w:tcW w:w="9234" w:type="dxa"/>
            <w:gridSpan w:val="3"/>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6.2 </w:t>
            </w:r>
            <w:r w:rsidRPr="00900040">
              <w:rPr>
                <w:rFonts w:eastAsiaTheme="minorEastAsia"/>
                <w:kern w:val="0"/>
                <w:sz w:val="24"/>
              </w:rPr>
              <w:t>组织治理和社会责任指标</w:t>
            </w:r>
          </w:p>
        </w:tc>
      </w:tr>
      <w:tr w:rsidR="00900040" w:rsidRPr="00900040" w:rsidTr="00C47178">
        <w:trPr>
          <w:cantSplit/>
          <w:trHeight w:val="567"/>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6.2.1 </w:t>
            </w:r>
            <w:r w:rsidRPr="00900040">
              <w:rPr>
                <w:rFonts w:eastAsiaTheme="minorEastAsia"/>
                <w:kern w:val="0"/>
                <w:sz w:val="24"/>
              </w:rPr>
              <w:t>合理化建议（件</w:t>
            </w:r>
            <w:r w:rsidRPr="00900040">
              <w:rPr>
                <w:rFonts w:eastAsiaTheme="minorEastAsia"/>
                <w:kern w:val="0"/>
                <w:sz w:val="24"/>
              </w:rPr>
              <w:t>/</w:t>
            </w:r>
            <w:r w:rsidRPr="00900040">
              <w:rPr>
                <w:rFonts w:eastAsiaTheme="minorEastAsia"/>
                <w:kern w:val="0"/>
                <w:sz w:val="24"/>
              </w:rPr>
              <w:t>院）</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2519</w:t>
            </w:r>
          </w:p>
        </w:tc>
      </w:tr>
      <w:tr w:rsidR="00900040" w:rsidRPr="00900040" w:rsidTr="00C47178">
        <w:trPr>
          <w:cantSplit/>
          <w:trHeight w:val="567"/>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531</w:t>
            </w:r>
          </w:p>
        </w:tc>
      </w:tr>
      <w:tr w:rsidR="00900040" w:rsidRPr="00900040" w:rsidTr="00C47178">
        <w:trPr>
          <w:cantSplit/>
          <w:trHeight w:val="567"/>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6.2.2 </w:t>
            </w:r>
            <w:r w:rsidRPr="00900040">
              <w:rPr>
                <w:rFonts w:eastAsiaTheme="minorEastAsia"/>
                <w:kern w:val="0"/>
                <w:sz w:val="24"/>
              </w:rPr>
              <w:t>税赋总额（万元）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49986</w:t>
            </w:r>
          </w:p>
        </w:tc>
      </w:tr>
      <w:tr w:rsidR="00900040" w:rsidRPr="00900040" w:rsidTr="00C47178">
        <w:trPr>
          <w:cantSplit/>
          <w:trHeight w:val="567"/>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21445</w:t>
            </w:r>
          </w:p>
        </w:tc>
      </w:tr>
      <w:tr w:rsidR="00900040" w:rsidRPr="00900040" w:rsidTr="00C47178">
        <w:trPr>
          <w:cantSplit/>
          <w:trHeight w:val="567"/>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6.2.3 </w:t>
            </w:r>
            <w:r w:rsidRPr="00900040">
              <w:rPr>
                <w:rFonts w:eastAsiaTheme="minorEastAsia"/>
                <w:kern w:val="0"/>
                <w:sz w:val="24"/>
              </w:rPr>
              <w:t>社会贡献率（</w:t>
            </w:r>
            <w:r w:rsidRPr="00900040">
              <w:rPr>
                <w:rFonts w:eastAsiaTheme="minorEastAsia"/>
                <w:kern w:val="0"/>
                <w:sz w:val="24"/>
              </w:rPr>
              <w:t>%</w:t>
            </w:r>
            <w:r w:rsidRPr="00900040">
              <w:rPr>
                <w:rFonts w:eastAsiaTheme="minorEastAsia"/>
                <w:kern w:val="0"/>
                <w:sz w:val="24"/>
              </w:rPr>
              <w:t>）</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23.5%</w:t>
            </w:r>
          </w:p>
        </w:tc>
      </w:tr>
      <w:tr w:rsidR="00900040" w:rsidRPr="00900040" w:rsidTr="00C47178">
        <w:trPr>
          <w:cantSplit/>
          <w:trHeight w:val="567"/>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14.5%</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lastRenderedPageBreak/>
              <w:t xml:space="preserve">6.2.4 </w:t>
            </w:r>
            <w:r w:rsidRPr="00900040">
              <w:rPr>
                <w:rFonts w:eastAsiaTheme="minorEastAsia"/>
                <w:kern w:val="0"/>
                <w:sz w:val="24"/>
              </w:rPr>
              <w:t>公益事业捐款总额（万元）</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最高值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179</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平均值</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80</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6.2.5 </w:t>
            </w:r>
            <w:r w:rsidRPr="00900040">
              <w:rPr>
                <w:rFonts w:eastAsiaTheme="minorEastAsia"/>
                <w:kern w:val="0"/>
                <w:sz w:val="24"/>
              </w:rPr>
              <w:t>环境管理体系认证、职业健康安全管理体系认证</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通过企业个数</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kern w:val="0"/>
                <w:sz w:val="24"/>
              </w:rPr>
              <w:t>7</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通过率</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kern w:val="0"/>
                <w:sz w:val="24"/>
              </w:rPr>
              <w:t>100%</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6.2.6 </w:t>
            </w:r>
            <w:r w:rsidRPr="00900040">
              <w:rPr>
                <w:rFonts w:eastAsiaTheme="minorEastAsia"/>
                <w:kern w:val="0"/>
                <w:sz w:val="24"/>
              </w:rPr>
              <w:t>企业行业信用等级</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3A</w:t>
            </w:r>
            <w:r w:rsidRPr="00900040">
              <w:rPr>
                <w:rFonts w:eastAsiaTheme="minorEastAsia"/>
                <w:kern w:val="0"/>
                <w:sz w:val="24"/>
              </w:rPr>
              <w:t>通过企业个数</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kern w:val="0"/>
                <w:sz w:val="24"/>
              </w:rPr>
              <w:t>0</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2A</w:t>
            </w:r>
            <w:r w:rsidRPr="00900040">
              <w:rPr>
                <w:rFonts w:eastAsiaTheme="minorEastAsia"/>
                <w:kern w:val="0"/>
                <w:sz w:val="24"/>
              </w:rPr>
              <w:t>通过企业个数</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kern w:val="0"/>
                <w:sz w:val="24"/>
              </w:rPr>
              <w:t>0</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1A</w:t>
            </w:r>
            <w:r w:rsidRPr="00900040">
              <w:rPr>
                <w:rFonts w:eastAsiaTheme="minorEastAsia"/>
                <w:kern w:val="0"/>
                <w:sz w:val="24"/>
              </w:rPr>
              <w:t>通过企业个数</w:t>
            </w:r>
          </w:p>
        </w:tc>
        <w:tc>
          <w:tcPr>
            <w:tcW w:w="1042" w:type="dxa"/>
            <w:shd w:val="clear" w:color="auto" w:fill="auto"/>
            <w:vAlign w:val="center"/>
          </w:tcPr>
          <w:p w:rsidR="003A4B09" w:rsidRPr="00900040" w:rsidRDefault="00057F09" w:rsidP="00F24A80">
            <w:pPr>
              <w:widowControl/>
              <w:snapToGrid w:val="0"/>
              <w:jc w:val="right"/>
              <w:rPr>
                <w:rFonts w:eastAsiaTheme="minorEastAsia"/>
                <w:kern w:val="0"/>
                <w:sz w:val="24"/>
              </w:rPr>
            </w:pPr>
            <w:r w:rsidRPr="00900040">
              <w:rPr>
                <w:rFonts w:eastAsiaTheme="minorEastAsia"/>
                <w:kern w:val="0"/>
                <w:sz w:val="24"/>
              </w:rPr>
              <w:t>0</w:t>
            </w:r>
          </w:p>
        </w:tc>
      </w:tr>
      <w:tr w:rsidR="00900040" w:rsidRPr="00900040" w:rsidTr="00C47178">
        <w:trPr>
          <w:cantSplit/>
          <w:trHeight w:val="510"/>
          <w:jc w:val="center"/>
        </w:trPr>
        <w:tc>
          <w:tcPr>
            <w:tcW w:w="5336" w:type="dxa"/>
            <w:vMerge w:val="restart"/>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6.2.7 </w:t>
            </w:r>
            <w:r w:rsidRPr="00900040">
              <w:rPr>
                <w:rFonts w:eastAsiaTheme="minorEastAsia"/>
                <w:kern w:val="0"/>
                <w:sz w:val="24"/>
              </w:rPr>
              <w:t>企业商业诚信等级</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3A</w:t>
            </w:r>
            <w:r w:rsidRPr="00900040">
              <w:rPr>
                <w:rFonts w:eastAsiaTheme="minorEastAsia"/>
                <w:kern w:val="0"/>
                <w:sz w:val="24"/>
              </w:rPr>
              <w:t>通过企业个数</w:t>
            </w:r>
          </w:p>
        </w:tc>
        <w:tc>
          <w:tcPr>
            <w:tcW w:w="1042" w:type="dxa"/>
            <w:shd w:val="clear" w:color="auto" w:fill="auto"/>
            <w:vAlign w:val="center"/>
          </w:tcPr>
          <w:p w:rsidR="003A4B09" w:rsidRPr="00900040" w:rsidRDefault="00057F09" w:rsidP="00F24A80">
            <w:pPr>
              <w:widowControl/>
              <w:snapToGrid w:val="0"/>
              <w:jc w:val="right"/>
              <w:rPr>
                <w:rFonts w:eastAsia="宋体"/>
                <w:kern w:val="0"/>
                <w:sz w:val="24"/>
              </w:rPr>
            </w:pPr>
            <w:r w:rsidRPr="00900040">
              <w:rPr>
                <w:rFonts w:hint="eastAsia"/>
                <w:sz w:val="24"/>
              </w:rPr>
              <w:t>3</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2A</w:t>
            </w:r>
            <w:r w:rsidRPr="00900040">
              <w:rPr>
                <w:rFonts w:eastAsiaTheme="minorEastAsia"/>
                <w:kern w:val="0"/>
                <w:sz w:val="24"/>
              </w:rPr>
              <w:t>通过企业个数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3</w:t>
            </w:r>
          </w:p>
        </w:tc>
      </w:tr>
      <w:tr w:rsidR="00900040" w:rsidRPr="00900040" w:rsidTr="00C47178">
        <w:trPr>
          <w:cantSplit/>
          <w:trHeight w:val="510"/>
          <w:jc w:val="center"/>
        </w:trPr>
        <w:tc>
          <w:tcPr>
            <w:tcW w:w="5336" w:type="dxa"/>
            <w:vMerge/>
            <w:shd w:val="clear" w:color="auto" w:fill="auto"/>
            <w:vAlign w:val="center"/>
          </w:tcPr>
          <w:p w:rsidR="003A4B09" w:rsidRPr="00900040" w:rsidRDefault="003A4B09" w:rsidP="00F24A80">
            <w:pPr>
              <w:widowControl/>
              <w:snapToGrid w:val="0"/>
              <w:jc w:val="left"/>
              <w:rPr>
                <w:rFonts w:eastAsiaTheme="minorEastAsia"/>
                <w:kern w:val="0"/>
                <w:sz w:val="24"/>
              </w:rPr>
            </w:pP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1A</w:t>
            </w:r>
            <w:r w:rsidRPr="00900040">
              <w:rPr>
                <w:rFonts w:eastAsiaTheme="minorEastAsia"/>
                <w:kern w:val="0"/>
                <w:sz w:val="24"/>
              </w:rPr>
              <w:t>通过企业个数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1</w:t>
            </w:r>
          </w:p>
        </w:tc>
      </w:tr>
      <w:tr w:rsidR="00900040" w:rsidRPr="00900040" w:rsidTr="00C47178">
        <w:trPr>
          <w:cantSplit/>
          <w:trHeight w:val="510"/>
          <w:jc w:val="center"/>
        </w:trPr>
        <w:tc>
          <w:tcPr>
            <w:tcW w:w="5336" w:type="dxa"/>
            <w:shd w:val="clear" w:color="auto" w:fill="auto"/>
            <w:vAlign w:val="center"/>
          </w:tcPr>
          <w:p w:rsidR="003A4B09" w:rsidRPr="00900040" w:rsidRDefault="00057F09" w:rsidP="00F24A80">
            <w:pPr>
              <w:widowControl/>
              <w:snapToGrid w:val="0"/>
              <w:jc w:val="left"/>
              <w:rPr>
                <w:rFonts w:eastAsiaTheme="minorEastAsia"/>
                <w:kern w:val="0"/>
                <w:sz w:val="24"/>
              </w:rPr>
            </w:pPr>
            <w:r w:rsidRPr="00900040">
              <w:rPr>
                <w:rFonts w:eastAsiaTheme="minorEastAsia"/>
                <w:kern w:val="0"/>
                <w:sz w:val="24"/>
              </w:rPr>
              <w:t xml:space="preserve">6.2.8 </w:t>
            </w:r>
            <w:r w:rsidRPr="00900040">
              <w:rPr>
                <w:rFonts w:eastAsiaTheme="minorEastAsia"/>
                <w:kern w:val="0"/>
                <w:sz w:val="24"/>
              </w:rPr>
              <w:t>文明单位</w:t>
            </w:r>
            <w:r w:rsidRPr="00900040">
              <w:rPr>
                <w:rFonts w:eastAsiaTheme="minorEastAsia"/>
                <w:kern w:val="0"/>
                <w:sz w:val="24"/>
              </w:rPr>
              <w:t xml:space="preserve">  </w:t>
            </w:r>
            <w:r w:rsidRPr="00900040">
              <w:rPr>
                <w:rFonts w:eastAsiaTheme="minorEastAsia"/>
                <w:kern w:val="0"/>
                <w:sz w:val="24"/>
              </w:rPr>
              <w:t>现保持省部级文明单位的荣誉称号</w:t>
            </w:r>
          </w:p>
        </w:tc>
        <w:tc>
          <w:tcPr>
            <w:tcW w:w="2856" w:type="dxa"/>
            <w:shd w:val="clear" w:color="auto" w:fill="auto"/>
            <w:vAlign w:val="center"/>
          </w:tcPr>
          <w:p w:rsidR="003A4B09" w:rsidRPr="00900040" w:rsidRDefault="00057F09" w:rsidP="00F24A80">
            <w:pPr>
              <w:widowControl/>
              <w:snapToGrid w:val="0"/>
              <w:jc w:val="center"/>
              <w:rPr>
                <w:rFonts w:eastAsiaTheme="minorEastAsia"/>
                <w:kern w:val="0"/>
                <w:sz w:val="24"/>
              </w:rPr>
            </w:pPr>
            <w:r w:rsidRPr="00900040">
              <w:rPr>
                <w:rFonts w:eastAsiaTheme="minorEastAsia"/>
                <w:kern w:val="0"/>
                <w:sz w:val="24"/>
              </w:rPr>
              <w:t>保持该称号的设计院个数</w:t>
            </w:r>
          </w:p>
        </w:tc>
        <w:tc>
          <w:tcPr>
            <w:tcW w:w="1042" w:type="dxa"/>
            <w:shd w:val="clear" w:color="auto" w:fill="auto"/>
            <w:vAlign w:val="center"/>
          </w:tcPr>
          <w:p w:rsidR="003A4B09" w:rsidRPr="00900040" w:rsidRDefault="00057F09" w:rsidP="00F24A80">
            <w:pPr>
              <w:snapToGrid w:val="0"/>
              <w:jc w:val="right"/>
              <w:rPr>
                <w:sz w:val="24"/>
              </w:rPr>
            </w:pPr>
            <w:r w:rsidRPr="00900040">
              <w:rPr>
                <w:rFonts w:hint="eastAsia"/>
                <w:sz w:val="24"/>
              </w:rPr>
              <w:t>3</w:t>
            </w:r>
          </w:p>
        </w:tc>
      </w:tr>
    </w:tbl>
    <w:p w:rsidR="003A4B09" w:rsidRDefault="003A4B09">
      <w:pPr>
        <w:spacing w:line="360" w:lineRule="auto"/>
        <w:rPr>
          <w:b/>
          <w:szCs w:val="32"/>
        </w:rPr>
      </w:pPr>
    </w:p>
    <w:p w:rsidR="003A4B09" w:rsidRDefault="003A4B09">
      <w:pPr>
        <w:spacing w:line="560" w:lineRule="exact"/>
        <w:ind w:firstLineChars="200" w:firstLine="632"/>
        <w:rPr>
          <w:rFonts w:ascii="仿宋" w:eastAsia="仿宋" w:hAnsi="仿宋" w:cs="汉仪书宋二简"/>
          <w:color w:val="000000"/>
          <w:kern w:val="0"/>
          <w:szCs w:val="32"/>
          <w:lang w:val="zh-CN"/>
        </w:rPr>
      </w:pPr>
    </w:p>
    <w:p w:rsidR="003A4B09" w:rsidRDefault="003A4B09">
      <w:pPr>
        <w:spacing w:line="560" w:lineRule="exact"/>
        <w:jc w:val="left"/>
        <w:textAlignment w:val="center"/>
        <w:rPr>
          <w:rFonts w:ascii="仿宋" w:eastAsia="仿宋" w:hAnsi="仿宋"/>
          <w:color w:val="000000"/>
          <w:szCs w:val="32"/>
        </w:rPr>
      </w:pPr>
    </w:p>
    <w:p w:rsidR="003A4B09" w:rsidRDefault="003A4B09">
      <w:pPr>
        <w:tabs>
          <w:tab w:val="left" w:pos="3792"/>
        </w:tabs>
        <w:rPr>
          <w:rFonts w:ascii="仿宋" w:eastAsia="仿宋" w:hAnsi="仿宋"/>
        </w:rPr>
      </w:pPr>
    </w:p>
    <w:p w:rsidR="00F24A80" w:rsidRDefault="00F24A80">
      <w:pPr>
        <w:widowControl/>
        <w:jc w:val="left"/>
        <w:rPr>
          <w:rFonts w:ascii="仿宋" w:eastAsia="仿宋" w:hAnsi="仿宋"/>
        </w:rPr>
      </w:pPr>
      <w:r>
        <w:rPr>
          <w:rFonts w:ascii="仿宋" w:eastAsia="仿宋" w:hAnsi="仿宋"/>
        </w:rPr>
        <w:br w:type="page"/>
      </w:r>
    </w:p>
    <w:p w:rsidR="00F24A80" w:rsidRDefault="00F24A80" w:rsidP="00F24A80">
      <w:pPr>
        <w:widowControl/>
        <w:jc w:val="left"/>
        <w:rPr>
          <w:rFonts w:ascii="仿宋" w:eastAsia="仿宋" w:hAnsi="仿宋"/>
          <w:szCs w:val="32"/>
        </w:rPr>
      </w:pPr>
    </w:p>
    <w:p w:rsidR="00F24A80" w:rsidRDefault="00653B12" w:rsidP="00F24A80">
      <w:pPr>
        <w:rPr>
          <w:rFonts w:ascii="仿宋" w:eastAsia="仿宋" w:hAnsi="仿宋"/>
          <w:szCs w:val="32"/>
        </w:rPr>
      </w:pPr>
      <w:r>
        <w:rPr>
          <w:rFonts w:ascii="仿宋" w:eastAsia="仿宋" w:hAnsi="仿宋"/>
          <w:noProof/>
          <w:szCs w:val="32"/>
        </w:rPr>
        <w:pict>
          <v:shapetype id="_x0000_t202" coordsize="21600,21600" o:spt="202" path="m,l,21600r21600,l21600,xe">
            <v:stroke joinstyle="miter"/>
            <v:path gradientshapeok="t" o:connecttype="rect"/>
          </v:shapetype>
          <v:shape id="_x0000_s1030" type="#_x0000_t202" style="position:absolute;left:0;text-align:left;margin-left:6.05pt;margin-top:719.15pt;width:194.4pt;height:25.5pt;z-index:25166336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style="mso-next-textbox:#_x0000_s1030" inset="0,0,0,0">
              <w:txbxContent>
                <w:p w:rsidR="00F24A80" w:rsidRDefault="00F24A80" w:rsidP="00F24A80">
                  <w:pPr>
                    <w:wordWrap w:val="0"/>
                    <w:jc w:val="left"/>
                    <w:rPr>
                      <w:rFonts w:ascii="仿宋" w:eastAsia="仿宋" w:hAnsi="仿宋"/>
                      <w:noProof/>
                      <w:sz w:val="28"/>
                      <w:szCs w:val="28"/>
                    </w:rPr>
                  </w:pPr>
                  <w:r>
                    <w:rPr>
                      <w:rFonts w:ascii="仿宋" w:eastAsia="仿宋" w:hAnsi="仿宋" w:hint="eastAsia"/>
                      <w:noProof/>
                      <w:sz w:val="28"/>
                      <w:szCs w:val="28"/>
                    </w:rPr>
                    <w:t>中国电力规划设计协会秘书处</w:t>
                  </w:r>
                </w:p>
                <w:p w:rsidR="00F24A80" w:rsidRPr="00D14C6B" w:rsidRDefault="00F24A80" w:rsidP="00F24A80">
                  <w:pPr>
                    <w:wordWrap w:val="0"/>
                    <w:jc w:val="left"/>
                    <w:rPr>
                      <w:rFonts w:ascii="仿宋" w:eastAsia="仿宋" w:hAnsi="仿宋"/>
                      <w:noProof/>
                      <w:sz w:val="28"/>
                      <w:szCs w:val="28"/>
                    </w:rPr>
                  </w:pPr>
                </w:p>
                <w:p w:rsidR="00F24A80" w:rsidRDefault="00F24A80" w:rsidP="00F24A80">
                  <w:pPr>
                    <w:wordWrap w:val="0"/>
                    <w:jc w:val="left"/>
                    <w:rPr>
                      <w:rFonts w:ascii="仿宋" w:eastAsia="仿宋" w:hAnsi="仿宋"/>
                      <w:noProof/>
                      <w:sz w:val="28"/>
                      <w:szCs w:val="28"/>
                    </w:rPr>
                  </w:pPr>
                </w:p>
                <w:p w:rsidR="00F24A80" w:rsidRDefault="00F24A80" w:rsidP="00F24A80">
                  <w:pPr>
                    <w:wordWrap w:val="0"/>
                    <w:jc w:val="left"/>
                    <w:rPr>
                      <w:rFonts w:ascii="仿宋" w:eastAsia="仿宋" w:hAnsi="仿宋"/>
                      <w:noProof/>
                      <w:sz w:val="28"/>
                      <w:szCs w:val="28"/>
                    </w:rPr>
                  </w:pPr>
                </w:p>
                <w:p w:rsidR="00F24A80" w:rsidRDefault="00F24A80" w:rsidP="00F24A80">
                  <w:pPr>
                    <w:wordWrap w:val="0"/>
                    <w:jc w:val="left"/>
                    <w:rPr>
                      <w:rFonts w:ascii="仿宋" w:eastAsia="仿宋" w:hAnsi="仿宋"/>
                      <w:noProof/>
                      <w:sz w:val="28"/>
                      <w:szCs w:val="28"/>
                    </w:rPr>
                  </w:pPr>
                </w:p>
                <w:p w:rsidR="00F24A80" w:rsidRPr="00961E76" w:rsidRDefault="00F24A80" w:rsidP="00F24A80">
                  <w:pPr>
                    <w:wordWrap w:val="0"/>
                    <w:jc w:val="left"/>
                    <w:rPr>
                      <w:rFonts w:ascii="仿宋" w:eastAsia="仿宋" w:hAnsi="仿宋"/>
                      <w:sz w:val="28"/>
                      <w:szCs w:val="28"/>
                    </w:rPr>
                  </w:pPr>
                </w:p>
              </w:txbxContent>
            </v:textbox>
            <w10:wrap type="topAndBottom" anchory="page"/>
            <w10:anchorlock/>
          </v:shape>
        </w:pict>
      </w:r>
      <w:r>
        <w:rPr>
          <w:rFonts w:ascii="仿宋" w:eastAsia="仿宋" w:hAnsi="仿宋"/>
          <w:noProof/>
          <w:szCs w:val="32"/>
        </w:rPr>
        <w:pict>
          <v:shape id="Text Box 274" o:spid="_x0000_s1029" type="#_x0000_t202" style="position:absolute;left:0;text-align:left;margin-left:240.55pt;margin-top:719.05pt;width:194.4pt;height:25.5pt;z-index:25166233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style="mso-next-textbox:#Text Box 274" inset="0,0,0,0">
              <w:txbxContent>
                <w:p w:rsidR="00F24A80" w:rsidRDefault="00F24A80" w:rsidP="00F24A80">
                  <w:pPr>
                    <w:wordWrap w:val="0"/>
                    <w:jc w:val="right"/>
                    <w:rPr>
                      <w:rFonts w:ascii="仿宋" w:eastAsia="仿宋" w:hAnsi="仿宋"/>
                      <w:noProof/>
                      <w:sz w:val="28"/>
                      <w:szCs w:val="28"/>
                    </w:rPr>
                  </w:pPr>
                  <w:r>
                    <w:rPr>
                      <w:rFonts w:ascii="仿宋" w:eastAsia="仿宋" w:hAnsi="仿宋"/>
                      <w:noProof/>
                      <w:sz w:val="28"/>
                      <w:szCs w:val="28"/>
                    </w:rPr>
                    <w:t>2020年</w:t>
                  </w:r>
                  <w:r>
                    <w:rPr>
                      <w:rFonts w:ascii="仿宋" w:eastAsia="仿宋" w:hAnsi="仿宋" w:hint="eastAsia"/>
                      <w:noProof/>
                      <w:sz w:val="28"/>
                      <w:szCs w:val="28"/>
                    </w:rPr>
                    <w:t>6</w:t>
                  </w:r>
                  <w:r>
                    <w:rPr>
                      <w:rFonts w:ascii="仿宋" w:eastAsia="仿宋" w:hAnsi="仿宋"/>
                      <w:noProof/>
                      <w:sz w:val="28"/>
                      <w:szCs w:val="28"/>
                    </w:rPr>
                    <w:t>月</w:t>
                  </w:r>
                  <w:r>
                    <w:rPr>
                      <w:rFonts w:ascii="仿宋" w:eastAsia="仿宋" w:hAnsi="仿宋" w:hint="eastAsia"/>
                      <w:noProof/>
                      <w:sz w:val="28"/>
                      <w:szCs w:val="28"/>
                    </w:rPr>
                    <w:t>5</w:t>
                  </w:r>
                  <w:r>
                    <w:rPr>
                      <w:rFonts w:ascii="仿宋" w:eastAsia="仿宋" w:hAnsi="仿宋"/>
                      <w:noProof/>
                      <w:sz w:val="28"/>
                      <w:szCs w:val="28"/>
                    </w:rPr>
                    <w:t>日印发</w:t>
                  </w:r>
                </w:p>
                <w:p w:rsidR="00F24A80" w:rsidRDefault="00F24A80" w:rsidP="00F24A80">
                  <w:pPr>
                    <w:wordWrap w:val="0"/>
                    <w:jc w:val="right"/>
                    <w:rPr>
                      <w:rFonts w:ascii="仿宋" w:eastAsia="仿宋" w:hAnsi="仿宋"/>
                      <w:noProof/>
                      <w:sz w:val="28"/>
                      <w:szCs w:val="28"/>
                    </w:rPr>
                  </w:pPr>
                </w:p>
                <w:p w:rsidR="00F24A80" w:rsidRDefault="00F24A80" w:rsidP="00F24A80">
                  <w:pPr>
                    <w:wordWrap w:val="0"/>
                    <w:jc w:val="right"/>
                    <w:rPr>
                      <w:rFonts w:ascii="仿宋" w:eastAsia="仿宋" w:hAnsi="仿宋"/>
                      <w:noProof/>
                      <w:sz w:val="28"/>
                      <w:szCs w:val="28"/>
                    </w:rPr>
                  </w:pPr>
                </w:p>
                <w:p w:rsidR="00F24A80" w:rsidRDefault="00F24A80" w:rsidP="00F24A80">
                  <w:pPr>
                    <w:wordWrap w:val="0"/>
                    <w:jc w:val="right"/>
                    <w:rPr>
                      <w:rFonts w:ascii="仿宋" w:eastAsia="仿宋" w:hAnsi="仿宋"/>
                      <w:noProof/>
                      <w:sz w:val="28"/>
                      <w:szCs w:val="28"/>
                    </w:rPr>
                  </w:pPr>
                </w:p>
                <w:p w:rsidR="00F24A80" w:rsidRDefault="00F24A80" w:rsidP="00F24A80">
                  <w:pPr>
                    <w:wordWrap w:val="0"/>
                    <w:jc w:val="right"/>
                    <w:rPr>
                      <w:rFonts w:ascii="仿宋" w:eastAsia="仿宋" w:hAnsi="仿宋"/>
                      <w:noProof/>
                      <w:sz w:val="28"/>
                      <w:szCs w:val="28"/>
                    </w:rPr>
                  </w:pPr>
                </w:p>
                <w:p w:rsidR="00F24A80" w:rsidRPr="00961E76" w:rsidRDefault="00F24A80" w:rsidP="00F24A80">
                  <w:pPr>
                    <w:wordWrap w:val="0"/>
                    <w:jc w:val="right"/>
                    <w:rPr>
                      <w:rFonts w:ascii="仿宋" w:eastAsia="仿宋" w:hAnsi="仿宋"/>
                      <w:sz w:val="28"/>
                      <w:szCs w:val="28"/>
                    </w:rPr>
                  </w:pPr>
                </w:p>
              </w:txbxContent>
            </v:textbox>
            <w10:wrap type="topAndBottom" anchory="page"/>
            <w10:anchorlock/>
          </v:shape>
        </w:pict>
      </w:r>
      <w:r>
        <w:rPr>
          <w:rFonts w:ascii="仿宋" w:eastAsia="仿宋" w:hAnsi="仿宋"/>
          <w:noProof/>
          <w:szCs w:val="32"/>
        </w:rPr>
        <w:pict>
          <v:line id="Line 273" o:spid="_x0000_s1028" style="position:absolute;left:0;text-align:left;z-index:251661312;visibility:visible;mso-position-horizontal-relative:margin;mso-position-vertical-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w:r>
      <w:r>
        <w:rPr>
          <w:rFonts w:ascii="仿宋" w:eastAsia="仿宋" w:hAnsi="仿宋"/>
          <w:noProof/>
          <w:szCs w:val="32"/>
        </w:rPr>
        <w:pict>
          <v:line id="CopySendLine" o:spid="_x0000_s1027" style="position:absolute;left:0;text-align:left;z-index:251660288;visibility:visible;mso-position-horizontal-relative:margin;mso-position-vertical-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p>
    <w:p w:rsidR="003A4B09" w:rsidRDefault="003A4B09">
      <w:pPr>
        <w:tabs>
          <w:tab w:val="left" w:pos="3792"/>
        </w:tabs>
        <w:rPr>
          <w:rFonts w:ascii="仿宋" w:eastAsia="仿宋" w:hAnsi="仿宋"/>
        </w:rPr>
      </w:pPr>
    </w:p>
    <w:sectPr w:rsidR="003A4B09" w:rsidSect="003F4052">
      <w:footerReference w:type="even" r:id="rId9"/>
      <w:footerReference w:type="default" r:id="rId10"/>
      <w:pgSz w:w="11906" w:h="16838"/>
      <w:pgMar w:top="2098" w:right="1531" w:bottom="1985" w:left="1531"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B12" w:rsidRDefault="00653B12">
      <w:r>
        <w:separator/>
      </w:r>
    </w:p>
  </w:endnote>
  <w:endnote w:type="continuationSeparator" w:id="0">
    <w:p w:rsidR="00653B12" w:rsidRDefault="0065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altName w:val="Arial Unicode MS"/>
    <w:charset w:val="86"/>
    <w:family w:val="script"/>
    <w:pitch w:val="fixed"/>
    <w:sig w:usb0="00000000"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仪书宋二简">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09" w:rsidRDefault="00057F09" w:rsidP="003F4052">
    <w:pPr>
      <w:pStyle w:val="a7"/>
      <w:framePr w:w="1667" w:h="464" w:hRule="exact" w:wrap="around" w:vAnchor="text" w:hAnchor="page" w:x="1475" w:y="-54"/>
      <w:spacing w:line="320" w:lineRule="exact"/>
      <w:rPr>
        <w:rStyle w:val="aa"/>
        <w:rFonts w:ascii="宋体" w:hAnsi="宋体"/>
        <w:position w:val="6"/>
        <w:sz w:val="28"/>
        <w:szCs w:val="28"/>
      </w:rPr>
    </w:pPr>
    <w:r>
      <w:rPr>
        <w:rStyle w:val="aa"/>
        <w:rFonts w:ascii="宋体" w:hAnsi="宋体" w:hint="eastAsia"/>
        <w:position w:val="6"/>
        <w:sz w:val="28"/>
        <w:szCs w:val="28"/>
      </w:rPr>
      <w:t>—</w:t>
    </w:r>
    <w:r>
      <w:rPr>
        <w:rStyle w:val="aa"/>
        <w:rFonts w:ascii="宋体" w:hAnsi="宋体" w:hint="eastAsia"/>
        <w:position w:val="6"/>
        <w:sz w:val="28"/>
        <w:szCs w:val="28"/>
      </w:rPr>
      <w:t xml:space="preserve"> </w:t>
    </w:r>
    <w:r w:rsidR="00B3528C">
      <w:rPr>
        <w:rStyle w:val="aa"/>
        <w:rFonts w:ascii="宋体" w:hAnsi="宋体"/>
        <w:position w:val="6"/>
        <w:sz w:val="28"/>
        <w:szCs w:val="28"/>
      </w:rPr>
      <w:fldChar w:fldCharType="begin"/>
    </w:r>
    <w:r>
      <w:rPr>
        <w:rStyle w:val="aa"/>
        <w:rFonts w:ascii="宋体" w:hAnsi="宋体"/>
        <w:position w:val="6"/>
        <w:sz w:val="28"/>
        <w:szCs w:val="28"/>
      </w:rPr>
      <w:instrText xml:space="preserve">PAGE  </w:instrText>
    </w:r>
    <w:r w:rsidR="00B3528C">
      <w:rPr>
        <w:rStyle w:val="aa"/>
        <w:rFonts w:ascii="宋体" w:hAnsi="宋体"/>
        <w:position w:val="6"/>
        <w:sz w:val="28"/>
        <w:szCs w:val="28"/>
      </w:rPr>
      <w:fldChar w:fldCharType="separate"/>
    </w:r>
    <w:r w:rsidR="008F08CE">
      <w:rPr>
        <w:rStyle w:val="aa"/>
        <w:rFonts w:ascii="宋体" w:hAnsi="宋体"/>
        <w:noProof/>
        <w:position w:val="6"/>
        <w:sz w:val="28"/>
        <w:szCs w:val="28"/>
      </w:rPr>
      <w:t>2</w:t>
    </w:r>
    <w:r w:rsidR="00B3528C">
      <w:rPr>
        <w:rStyle w:val="aa"/>
        <w:rFonts w:ascii="宋体" w:hAnsi="宋体"/>
        <w:position w:val="6"/>
        <w:sz w:val="28"/>
        <w:szCs w:val="28"/>
      </w:rPr>
      <w:fldChar w:fldCharType="end"/>
    </w:r>
    <w:r>
      <w:rPr>
        <w:rStyle w:val="aa"/>
        <w:rFonts w:ascii="宋体" w:hAnsi="宋体" w:hint="eastAsia"/>
        <w:position w:val="6"/>
        <w:sz w:val="28"/>
        <w:szCs w:val="28"/>
      </w:rPr>
      <w:t xml:space="preserve"> </w:t>
    </w:r>
    <w:r>
      <w:rPr>
        <w:rStyle w:val="aa"/>
        <w:rFonts w:ascii="宋体" w:hAnsi="宋体" w:hint="eastAsia"/>
        <w:position w:val="6"/>
        <w:sz w:val="28"/>
        <w:szCs w:val="28"/>
      </w:rPr>
      <w:t>—</w:t>
    </w:r>
  </w:p>
  <w:p w:rsidR="003A4B09" w:rsidRDefault="003A4B09">
    <w:pPr>
      <w:pStyle w:val="a7"/>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09" w:rsidRDefault="00057F09" w:rsidP="003F4052">
    <w:pPr>
      <w:pStyle w:val="a7"/>
      <w:framePr w:w="1667" w:h="536" w:hRule="exact" w:wrap="around" w:vAnchor="text" w:hAnchor="margin" w:xAlign="outside" w:y="-77"/>
      <w:spacing w:line="320" w:lineRule="exact"/>
      <w:jc w:val="right"/>
      <w:rPr>
        <w:rFonts w:ascii="宋体" w:eastAsia="宋体" w:hAnsi="宋体"/>
        <w:kern w:val="0"/>
        <w:sz w:val="28"/>
        <w:szCs w:val="28"/>
      </w:rPr>
    </w:pPr>
    <w:r>
      <w:rPr>
        <w:rStyle w:val="aa"/>
        <w:rFonts w:ascii="宋体" w:hAnsi="宋体" w:hint="eastAsia"/>
        <w:sz w:val="28"/>
        <w:szCs w:val="28"/>
      </w:rPr>
      <w:t>—</w:t>
    </w:r>
    <w:r>
      <w:rPr>
        <w:rStyle w:val="aa"/>
        <w:rFonts w:ascii="宋体" w:hAnsi="宋体" w:hint="eastAsia"/>
        <w:sz w:val="28"/>
        <w:szCs w:val="28"/>
      </w:rPr>
      <w:t xml:space="preserve"> </w:t>
    </w:r>
    <w:r w:rsidR="00B3528C">
      <w:rPr>
        <w:rStyle w:val="aa"/>
        <w:rFonts w:ascii="宋体" w:hAnsi="宋体"/>
        <w:sz w:val="28"/>
        <w:szCs w:val="28"/>
      </w:rPr>
      <w:fldChar w:fldCharType="begin"/>
    </w:r>
    <w:r>
      <w:rPr>
        <w:rStyle w:val="aa"/>
        <w:rFonts w:ascii="宋体" w:hAnsi="宋体"/>
        <w:sz w:val="28"/>
        <w:szCs w:val="28"/>
      </w:rPr>
      <w:instrText xml:space="preserve">PAGE  </w:instrText>
    </w:r>
    <w:r w:rsidR="00B3528C">
      <w:rPr>
        <w:rStyle w:val="aa"/>
        <w:rFonts w:ascii="宋体" w:hAnsi="宋体"/>
        <w:sz w:val="28"/>
        <w:szCs w:val="28"/>
      </w:rPr>
      <w:fldChar w:fldCharType="separate"/>
    </w:r>
    <w:r w:rsidR="008F08CE">
      <w:rPr>
        <w:rStyle w:val="aa"/>
        <w:rFonts w:ascii="宋体" w:hAnsi="宋体"/>
        <w:noProof/>
        <w:sz w:val="28"/>
        <w:szCs w:val="28"/>
      </w:rPr>
      <w:t>1</w:t>
    </w:r>
    <w:r w:rsidR="00B3528C">
      <w:rPr>
        <w:rStyle w:val="aa"/>
        <w:rFonts w:ascii="宋体" w:hAnsi="宋体"/>
        <w:sz w:val="28"/>
        <w:szCs w:val="28"/>
      </w:rPr>
      <w:fldChar w:fldCharType="end"/>
    </w:r>
    <w:r>
      <w:rPr>
        <w:rStyle w:val="aa"/>
        <w:rFonts w:ascii="宋体" w:hAnsi="宋体" w:hint="eastAsia"/>
        <w:sz w:val="28"/>
        <w:szCs w:val="28"/>
      </w:rPr>
      <w:t xml:space="preserve"> </w:t>
    </w:r>
    <w:r>
      <w:rPr>
        <w:rStyle w:val="aa"/>
        <w:rFonts w:ascii="宋体" w:hAnsi="宋体" w:hint="eastAsia"/>
        <w:sz w:val="28"/>
        <w:szCs w:val="28"/>
      </w:rPr>
      <w:t>—</w:t>
    </w:r>
  </w:p>
  <w:p w:rsidR="003A4B09" w:rsidRDefault="003A4B09">
    <w:pPr>
      <w:pStyle w:val="a7"/>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B12" w:rsidRDefault="00653B12">
      <w:r>
        <w:separator/>
      </w:r>
    </w:p>
  </w:footnote>
  <w:footnote w:type="continuationSeparator" w:id="0">
    <w:p w:rsidR="00653B12" w:rsidRDefault="00653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defaultTabStop w:val="420"/>
  <w:evenAndOddHeaders/>
  <w:drawingGridHorizontalSpacing w:val="158"/>
  <w:drawingGridVerticalSpacing w:val="57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529EA"/>
    <w:rsid w:val="00057F09"/>
    <w:rsid w:val="00072440"/>
    <w:rsid w:val="00072DAD"/>
    <w:rsid w:val="0007537C"/>
    <w:rsid w:val="0007621E"/>
    <w:rsid w:val="000839FF"/>
    <w:rsid w:val="000961E1"/>
    <w:rsid w:val="000965E9"/>
    <w:rsid w:val="000A38C7"/>
    <w:rsid w:val="000A40D9"/>
    <w:rsid w:val="000A5C21"/>
    <w:rsid w:val="000B1E92"/>
    <w:rsid w:val="000B708B"/>
    <w:rsid w:val="000C3DEB"/>
    <w:rsid w:val="000D248E"/>
    <w:rsid w:val="000D36B1"/>
    <w:rsid w:val="000F5AA3"/>
    <w:rsid w:val="00103211"/>
    <w:rsid w:val="00105AD6"/>
    <w:rsid w:val="0011039B"/>
    <w:rsid w:val="00111427"/>
    <w:rsid w:val="00111B79"/>
    <w:rsid w:val="00121977"/>
    <w:rsid w:val="00121A85"/>
    <w:rsid w:val="001307A4"/>
    <w:rsid w:val="001434DE"/>
    <w:rsid w:val="00145FAA"/>
    <w:rsid w:val="00153BD6"/>
    <w:rsid w:val="0015729C"/>
    <w:rsid w:val="00161450"/>
    <w:rsid w:val="001638B2"/>
    <w:rsid w:val="00165828"/>
    <w:rsid w:val="00165A14"/>
    <w:rsid w:val="00171DC8"/>
    <w:rsid w:val="00173346"/>
    <w:rsid w:val="00174E10"/>
    <w:rsid w:val="00176C06"/>
    <w:rsid w:val="00182FE2"/>
    <w:rsid w:val="00183767"/>
    <w:rsid w:val="0019022F"/>
    <w:rsid w:val="00193228"/>
    <w:rsid w:val="001B788E"/>
    <w:rsid w:val="001D2F8D"/>
    <w:rsid w:val="001E768E"/>
    <w:rsid w:val="001F4F08"/>
    <w:rsid w:val="001F5349"/>
    <w:rsid w:val="0020432D"/>
    <w:rsid w:val="002046A9"/>
    <w:rsid w:val="00222FD2"/>
    <w:rsid w:val="00227E0C"/>
    <w:rsid w:val="00232B52"/>
    <w:rsid w:val="002426A2"/>
    <w:rsid w:val="00242877"/>
    <w:rsid w:val="00246393"/>
    <w:rsid w:val="00247EAD"/>
    <w:rsid w:val="0026642E"/>
    <w:rsid w:val="00266D97"/>
    <w:rsid w:val="00272672"/>
    <w:rsid w:val="0028608F"/>
    <w:rsid w:val="00287D52"/>
    <w:rsid w:val="00294E7C"/>
    <w:rsid w:val="00297A5A"/>
    <w:rsid w:val="002A02A2"/>
    <w:rsid w:val="002A7C39"/>
    <w:rsid w:val="002B6B8D"/>
    <w:rsid w:val="002B6DE0"/>
    <w:rsid w:val="002E0394"/>
    <w:rsid w:val="002F1D5B"/>
    <w:rsid w:val="002F375C"/>
    <w:rsid w:val="0030063E"/>
    <w:rsid w:val="00307E86"/>
    <w:rsid w:val="003107A2"/>
    <w:rsid w:val="00312D00"/>
    <w:rsid w:val="00313364"/>
    <w:rsid w:val="00315CE8"/>
    <w:rsid w:val="00320C41"/>
    <w:rsid w:val="00320E4B"/>
    <w:rsid w:val="0032379F"/>
    <w:rsid w:val="00324F1A"/>
    <w:rsid w:val="003345FC"/>
    <w:rsid w:val="0033520E"/>
    <w:rsid w:val="00343236"/>
    <w:rsid w:val="00350DFD"/>
    <w:rsid w:val="00357A50"/>
    <w:rsid w:val="00364B79"/>
    <w:rsid w:val="003660DB"/>
    <w:rsid w:val="003765D0"/>
    <w:rsid w:val="003A4B09"/>
    <w:rsid w:val="003A6B18"/>
    <w:rsid w:val="003C1545"/>
    <w:rsid w:val="003C3A53"/>
    <w:rsid w:val="003C7DAD"/>
    <w:rsid w:val="003D68DA"/>
    <w:rsid w:val="003F4052"/>
    <w:rsid w:val="00401691"/>
    <w:rsid w:val="00414E44"/>
    <w:rsid w:val="00416827"/>
    <w:rsid w:val="00426AE7"/>
    <w:rsid w:val="00440ECC"/>
    <w:rsid w:val="00444F48"/>
    <w:rsid w:val="00446587"/>
    <w:rsid w:val="00450E99"/>
    <w:rsid w:val="00467584"/>
    <w:rsid w:val="0047304E"/>
    <w:rsid w:val="00476E4B"/>
    <w:rsid w:val="0048490A"/>
    <w:rsid w:val="00485A2E"/>
    <w:rsid w:val="004905D9"/>
    <w:rsid w:val="00490AA0"/>
    <w:rsid w:val="004A4CB1"/>
    <w:rsid w:val="004A5618"/>
    <w:rsid w:val="004A5CA9"/>
    <w:rsid w:val="004B0EEC"/>
    <w:rsid w:val="004B5213"/>
    <w:rsid w:val="004B7B3A"/>
    <w:rsid w:val="004C2173"/>
    <w:rsid w:val="004C6CE9"/>
    <w:rsid w:val="004F3DE6"/>
    <w:rsid w:val="004F51FF"/>
    <w:rsid w:val="004F7D67"/>
    <w:rsid w:val="00503818"/>
    <w:rsid w:val="00514B25"/>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1515F"/>
    <w:rsid w:val="006200D7"/>
    <w:rsid w:val="00621464"/>
    <w:rsid w:val="00634539"/>
    <w:rsid w:val="00642912"/>
    <w:rsid w:val="00644097"/>
    <w:rsid w:val="0064628D"/>
    <w:rsid w:val="00646965"/>
    <w:rsid w:val="0064759C"/>
    <w:rsid w:val="006476DB"/>
    <w:rsid w:val="00653B12"/>
    <w:rsid w:val="006617CD"/>
    <w:rsid w:val="00661898"/>
    <w:rsid w:val="0066738E"/>
    <w:rsid w:val="006741F7"/>
    <w:rsid w:val="0067508E"/>
    <w:rsid w:val="00692508"/>
    <w:rsid w:val="00693E59"/>
    <w:rsid w:val="006A1957"/>
    <w:rsid w:val="006B0F93"/>
    <w:rsid w:val="006B4450"/>
    <w:rsid w:val="006B564E"/>
    <w:rsid w:val="006C2C98"/>
    <w:rsid w:val="006C7116"/>
    <w:rsid w:val="006D7AB4"/>
    <w:rsid w:val="006E059B"/>
    <w:rsid w:val="006E4FDD"/>
    <w:rsid w:val="006E6761"/>
    <w:rsid w:val="00702F18"/>
    <w:rsid w:val="00704858"/>
    <w:rsid w:val="00713DFD"/>
    <w:rsid w:val="00716D80"/>
    <w:rsid w:val="00731781"/>
    <w:rsid w:val="00732E29"/>
    <w:rsid w:val="00734D0A"/>
    <w:rsid w:val="0073523F"/>
    <w:rsid w:val="00744182"/>
    <w:rsid w:val="00746929"/>
    <w:rsid w:val="0075119C"/>
    <w:rsid w:val="0077136B"/>
    <w:rsid w:val="00774392"/>
    <w:rsid w:val="00782EF4"/>
    <w:rsid w:val="007934A7"/>
    <w:rsid w:val="007A009F"/>
    <w:rsid w:val="007A27EE"/>
    <w:rsid w:val="007A36FB"/>
    <w:rsid w:val="007A3B7D"/>
    <w:rsid w:val="007A62D8"/>
    <w:rsid w:val="007B1F73"/>
    <w:rsid w:val="007B3C20"/>
    <w:rsid w:val="007C1800"/>
    <w:rsid w:val="007C3B27"/>
    <w:rsid w:val="007C3E8F"/>
    <w:rsid w:val="007C5D05"/>
    <w:rsid w:val="007C6B77"/>
    <w:rsid w:val="007F108C"/>
    <w:rsid w:val="007F33CF"/>
    <w:rsid w:val="007F793B"/>
    <w:rsid w:val="00800F1C"/>
    <w:rsid w:val="00812F32"/>
    <w:rsid w:val="00817454"/>
    <w:rsid w:val="00820148"/>
    <w:rsid w:val="00827AE3"/>
    <w:rsid w:val="00832B60"/>
    <w:rsid w:val="00833AFC"/>
    <w:rsid w:val="00842FDD"/>
    <w:rsid w:val="00845AB4"/>
    <w:rsid w:val="00861C9B"/>
    <w:rsid w:val="00864191"/>
    <w:rsid w:val="008660DE"/>
    <w:rsid w:val="008739F1"/>
    <w:rsid w:val="00883E29"/>
    <w:rsid w:val="00891924"/>
    <w:rsid w:val="00891A35"/>
    <w:rsid w:val="00896A9F"/>
    <w:rsid w:val="00897AF5"/>
    <w:rsid w:val="008C2879"/>
    <w:rsid w:val="008E24C8"/>
    <w:rsid w:val="008E4879"/>
    <w:rsid w:val="008F08CE"/>
    <w:rsid w:val="00900040"/>
    <w:rsid w:val="00901122"/>
    <w:rsid w:val="00904D45"/>
    <w:rsid w:val="00906DF2"/>
    <w:rsid w:val="009130BF"/>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93361"/>
    <w:rsid w:val="0099633F"/>
    <w:rsid w:val="009A1D3E"/>
    <w:rsid w:val="009B3015"/>
    <w:rsid w:val="009B3B6C"/>
    <w:rsid w:val="009B43D8"/>
    <w:rsid w:val="009C3A0A"/>
    <w:rsid w:val="009D6565"/>
    <w:rsid w:val="009E3C1C"/>
    <w:rsid w:val="009E7CDF"/>
    <w:rsid w:val="009F206D"/>
    <w:rsid w:val="009F6DD2"/>
    <w:rsid w:val="009F77D7"/>
    <w:rsid w:val="009F7F0F"/>
    <w:rsid w:val="00A00264"/>
    <w:rsid w:val="00A029FA"/>
    <w:rsid w:val="00A065BA"/>
    <w:rsid w:val="00A10878"/>
    <w:rsid w:val="00A11383"/>
    <w:rsid w:val="00A120E8"/>
    <w:rsid w:val="00A2080D"/>
    <w:rsid w:val="00A235E5"/>
    <w:rsid w:val="00A24EB3"/>
    <w:rsid w:val="00A40E27"/>
    <w:rsid w:val="00A56F2B"/>
    <w:rsid w:val="00A57B66"/>
    <w:rsid w:val="00A65A71"/>
    <w:rsid w:val="00A702C0"/>
    <w:rsid w:val="00A85ED0"/>
    <w:rsid w:val="00AA1EE6"/>
    <w:rsid w:val="00AB6DBA"/>
    <w:rsid w:val="00AC12A6"/>
    <w:rsid w:val="00AC327B"/>
    <w:rsid w:val="00AE24AE"/>
    <w:rsid w:val="00AE31AF"/>
    <w:rsid w:val="00AE3B0C"/>
    <w:rsid w:val="00B041C6"/>
    <w:rsid w:val="00B11BBE"/>
    <w:rsid w:val="00B20E82"/>
    <w:rsid w:val="00B24817"/>
    <w:rsid w:val="00B322C5"/>
    <w:rsid w:val="00B3528C"/>
    <w:rsid w:val="00B46E8D"/>
    <w:rsid w:val="00B51A46"/>
    <w:rsid w:val="00B53BE5"/>
    <w:rsid w:val="00B5751B"/>
    <w:rsid w:val="00B61618"/>
    <w:rsid w:val="00B70678"/>
    <w:rsid w:val="00B71FF5"/>
    <w:rsid w:val="00B75C1F"/>
    <w:rsid w:val="00B823C3"/>
    <w:rsid w:val="00BC1B63"/>
    <w:rsid w:val="00BD764C"/>
    <w:rsid w:val="00BF2D72"/>
    <w:rsid w:val="00C07FB3"/>
    <w:rsid w:val="00C1116D"/>
    <w:rsid w:val="00C25C89"/>
    <w:rsid w:val="00C279C4"/>
    <w:rsid w:val="00C33675"/>
    <w:rsid w:val="00C43A59"/>
    <w:rsid w:val="00C4437C"/>
    <w:rsid w:val="00C4641E"/>
    <w:rsid w:val="00C47178"/>
    <w:rsid w:val="00C55BEE"/>
    <w:rsid w:val="00C6796B"/>
    <w:rsid w:val="00C710D3"/>
    <w:rsid w:val="00C72F1B"/>
    <w:rsid w:val="00C80C54"/>
    <w:rsid w:val="00C86609"/>
    <w:rsid w:val="00C90EDD"/>
    <w:rsid w:val="00C94DCB"/>
    <w:rsid w:val="00CA2170"/>
    <w:rsid w:val="00CA372B"/>
    <w:rsid w:val="00CB7E92"/>
    <w:rsid w:val="00CC6643"/>
    <w:rsid w:val="00CD699C"/>
    <w:rsid w:val="00CE42CC"/>
    <w:rsid w:val="00D0256A"/>
    <w:rsid w:val="00D10EC9"/>
    <w:rsid w:val="00D1793A"/>
    <w:rsid w:val="00D27327"/>
    <w:rsid w:val="00D33671"/>
    <w:rsid w:val="00D337E6"/>
    <w:rsid w:val="00D357FC"/>
    <w:rsid w:val="00D44022"/>
    <w:rsid w:val="00D5329C"/>
    <w:rsid w:val="00D53300"/>
    <w:rsid w:val="00D63EAD"/>
    <w:rsid w:val="00D64FD6"/>
    <w:rsid w:val="00D7427A"/>
    <w:rsid w:val="00D85412"/>
    <w:rsid w:val="00DA327D"/>
    <w:rsid w:val="00DB639F"/>
    <w:rsid w:val="00DC4751"/>
    <w:rsid w:val="00DD47EB"/>
    <w:rsid w:val="00DE0BF3"/>
    <w:rsid w:val="00DF440E"/>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A32B9"/>
    <w:rsid w:val="00EB2414"/>
    <w:rsid w:val="00EC4C33"/>
    <w:rsid w:val="00EC4EA6"/>
    <w:rsid w:val="00EC7003"/>
    <w:rsid w:val="00ED474A"/>
    <w:rsid w:val="00EE069B"/>
    <w:rsid w:val="00EE37D8"/>
    <w:rsid w:val="00EE70D5"/>
    <w:rsid w:val="00EF0C49"/>
    <w:rsid w:val="00EF7F31"/>
    <w:rsid w:val="00F0486C"/>
    <w:rsid w:val="00F06561"/>
    <w:rsid w:val="00F109AF"/>
    <w:rsid w:val="00F24A80"/>
    <w:rsid w:val="00F2665D"/>
    <w:rsid w:val="00F42C56"/>
    <w:rsid w:val="00F42FC1"/>
    <w:rsid w:val="00F4786B"/>
    <w:rsid w:val="00F6736E"/>
    <w:rsid w:val="00F7026D"/>
    <w:rsid w:val="00F83F8E"/>
    <w:rsid w:val="00FA0C13"/>
    <w:rsid w:val="00FB1584"/>
    <w:rsid w:val="00FC3144"/>
    <w:rsid w:val="00FD77FF"/>
    <w:rsid w:val="00FF39E8"/>
    <w:rsid w:val="013F7047"/>
    <w:rsid w:val="026D46E3"/>
    <w:rsid w:val="072030EE"/>
    <w:rsid w:val="14FE733F"/>
    <w:rsid w:val="236A48A8"/>
    <w:rsid w:val="2A7E7AF0"/>
    <w:rsid w:val="388E3B30"/>
    <w:rsid w:val="3E066438"/>
    <w:rsid w:val="4BF70D02"/>
    <w:rsid w:val="4DD5231A"/>
    <w:rsid w:val="51FA05FD"/>
    <w:rsid w:val="530B6C06"/>
    <w:rsid w:val="53697E03"/>
    <w:rsid w:val="62E56DF5"/>
    <w:rsid w:val="7D795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F4815C-3117-433E-AA35-CC4F08CD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AFC"/>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33AFC"/>
    <w:pPr>
      <w:shd w:val="clear" w:color="auto" w:fill="000080"/>
    </w:pPr>
  </w:style>
  <w:style w:type="paragraph" w:styleId="a4">
    <w:name w:val="annotation text"/>
    <w:basedOn w:val="a"/>
    <w:unhideWhenUsed/>
    <w:rsid w:val="00833AFC"/>
    <w:pPr>
      <w:jc w:val="left"/>
    </w:pPr>
  </w:style>
  <w:style w:type="paragraph" w:styleId="a5">
    <w:name w:val="Date"/>
    <w:basedOn w:val="a"/>
    <w:next w:val="a"/>
    <w:link w:val="Char"/>
    <w:uiPriority w:val="99"/>
    <w:rsid w:val="00833AFC"/>
    <w:rPr>
      <w:rFonts w:ascii="仿宋_GB2312"/>
      <w:lang w:val="zh-CN"/>
    </w:rPr>
  </w:style>
  <w:style w:type="paragraph" w:styleId="a6">
    <w:name w:val="Balloon Text"/>
    <w:basedOn w:val="a"/>
    <w:link w:val="Char0"/>
    <w:uiPriority w:val="99"/>
    <w:semiHidden/>
    <w:rsid w:val="00833AFC"/>
    <w:rPr>
      <w:sz w:val="18"/>
      <w:szCs w:val="18"/>
    </w:rPr>
  </w:style>
  <w:style w:type="paragraph" w:styleId="a7">
    <w:name w:val="footer"/>
    <w:basedOn w:val="a"/>
    <w:link w:val="Char1"/>
    <w:uiPriority w:val="99"/>
    <w:rsid w:val="00833AFC"/>
    <w:pPr>
      <w:tabs>
        <w:tab w:val="center" w:pos="4153"/>
        <w:tab w:val="right" w:pos="8306"/>
      </w:tabs>
      <w:snapToGrid w:val="0"/>
      <w:jc w:val="left"/>
    </w:pPr>
    <w:rPr>
      <w:sz w:val="18"/>
      <w:szCs w:val="18"/>
    </w:rPr>
  </w:style>
  <w:style w:type="paragraph" w:styleId="a8">
    <w:name w:val="header"/>
    <w:basedOn w:val="a"/>
    <w:link w:val="Char2"/>
    <w:uiPriority w:val="99"/>
    <w:rsid w:val="00833AFC"/>
    <w:pPr>
      <w:tabs>
        <w:tab w:val="center" w:pos="4153"/>
        <w:tab w:val="right" w:pos="8306"/>
      </w:tabs>
      <w:snapToGrid w:val="0"/>
      <w:jc w:val="center"/>
    </w:pPr>
    <w:rPr>
      <w:sz w:val="18"/>
      <w:szCs w:val="18"/>
    </w:rPr>
  </w:style>
  <w:style w:type="paragraph" w:styleId="a9">
    <w:name w:val="Normal (Web)"/>
    <w:basedOn w:val="a"/>
    <w:uiPriority w:val="99"/>
    <w:unhideWhenUsed/>
    <w:rsid w:val="00833AFC"/>
    <w:pPr>
      <w:widowControl/>
      <w:spacing w:before="100" w:beforeAutospacing="1" w:after="100" w:afterAutospacing="1"/>
      <w:jc w:val="left"/>
    </w:pPr>
    <w:rPr>
      <w:rFonts w:ascii="宋体" w:eastAsia="宋体" w:hAnsi="宋体" w:cs="宋体"/>
      <w:kern w:val="0"/>
      <w:sz w:val="24"/>
    </w:rPr>
  </w:style>
  <w:style w:type="character" w:styleId="aa">
    <w:name w:val="page number"/>
    <w:basedOn w:val="a0"/>
    <w:rsid w:val="00833AFC"/>
  </w:style>
  <w:style w:type="character" w:styleId="ab">
    <w:name w:val="Hyperlink"/>
    <w:basedOn w:val="a0"/>
    <w:rsid w:val="00833AFC"/>
    <w:rPr>
      <w:color w:val="0000FF"/>
      <w:u w:val="single"/>
    </w:rPr>
  </w:style>
  <w:style w:type="table" w:styleId="ac">
    <w:name w:val="Table Grid"/>
    <w:basedOn w:val="a1"/>
    <w:rsid w:val="00833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833AFC"/>
    <w:pPr>
      <w:spacing w:line="240" w:lineRule="exact"/>
      <w:jc w:val="center"/>
    </w:pPr>
    <w:rPr>
      <w:rFonts w:cs="宋体"/>
      <w:szCs w:val="20"/>
    </w:rPr>
  </w:style>
  <w:style w:type="character" w:customStyle="1" w:styleId="Char">
    <w:name w:val="日期 Char"/>
    <w:link w:val="a5"/>
    <w:uiPriority w:val="99"/>
    <w:rsid w:val="00833AFC"/>
    <w:rPr>
      <w:rFonts w:ascii="仿宋_GB2312" w:eastAsia="仿宋_GB2312"/>
      <w:kern w:val="2"/>
      <w:sz w:val="32"/>
      <w:szCs w:val="24"/>
    </w:rPr>
  </w:style>
  <w:style w:type="paragraph" w:customStyle="1" w:styleId="1">
    <w:name w:val="列出段落1"/>
    <w:basedOn w:val="a"/>
    <w:uiPriority w:val="99"/>
    <w:qFormat/>
    <w:rsid w:val="00833AFC"/>
    <w:pPr>
      <w:ind w:firstLineChars="200" w:firstLine="420"/>
    </w:pPr>
    <w:rPr>
      <w:rFonts w:ascii="Calibri" w:eastAsia="宋体" w:hAnsi="Calibri"/>
      <w:sz w:val="21"/>
      <w:szCs w:val="22"/>
    </w:rPr>
  </w:style>
  <w:style w:type="character" w:customStyle="1" w:styleId="Char2">
    <w:name w:val="页眉 Char"/>
    <w:link w:val="a8"/>
    <w:uiPriority w:val="99"/>
    <w:rsid w:val="00833AFC"/>
    <w:rPr>
      <w:rFonts w:eastAsia="仿宋_GB2312"/>
      <w:kern w:val="2"/>
      <w:sz w:val="18"/>
      <w:szCs w:val="18"/>
    </w:rPr>
  </w:style>
  <w:style w:type="character" w:customStyle="1" w:styleId="Char1">
    <w:name w:val="页脚 Char"/>
    <w:link w:val="a7"/>
    <w:uiPriority w:val="99"/>
    <w:rsid w:val="00833AFC"/>
    <w:rPr>
      <w:rFonts w:eastAsia="仿宋_GB2312"/>
      <w:kern w:val="2"/>
      <w:sz w:val="18"/>
      <w:szCs w:val="18"/>
    </w:rPr>
  </w:style>
  <w:style w:type="character" w:customStyle="1" w:styleId="Char0">
    <w:name w:val="批注框文本 Char"/>
    <w:link w:val="a6"/>
    <w:uiPriority w:val="99"/>
    <w:semiHidden/>
    <w:rsid w:val="00833AFC"/>
    <w:rPr>
      <w:rFonts w:eastAsia="仿宋_GB2312"/>
      <w:kern w:val="2"/>
      <w:sz w:val="18"/>
      <w:szCs w:val="18"/>
    </w:rPr>
  </w:style>
  <w:style w:type="character" w:styleId="ad">
    <w:name w:val="annotation reference"/>
    <w:basedOn w:val="a0"/>
    <w:semiHidden/>
    <w:unhideWhenUsed/>
    <w:rsid w:val="00833AF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ppea.net&#65289;&#19978;&#26597;&#384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A4B73-9020-4B8A-9196-B995ECA4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751</Words>
  <Characters>4285</Characters>
  <Application>Microsoft Office Word</Application>
  <DocSecurity>0</DocSecurity>
  <Lines>35</Lines>
  <Paragraphs>10</Paragraphs>
  <ScaleCrop>false</ScaleCrop>
  <Company>RJSOFT</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刘柏毅</cp:lastModifiedBy>
  <cp:revision>17</cp:revision>
  <cp:lastPrinted>2016-08-30T04:42:00Z</cp:lastPrinted>
  <dcterms:created xsi:type="dcterms:W3CDTF">2020-05-19T06:17:00Z</dcterms:created>
  <dcterms:modified xsi:type="dcterms:W3CDTF">2020-06-05T07:47:00Z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