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AB14BF" w:rsidRPr="00503818" w:rsidTr="00E71699">
        <w:trPr>
          <w:trHeight w:hRule="exact" w:val="624"/>
        </w:trPr>
        <w:tc>
          <w:tcPr>
            <w:tcW w:w="5000" w:type="pct"/>
          </w:tcPr>
          <w:p w:rsidR="00AB14BF" w:rsidRPr="00503818" w:rsidRDefault="00AB14BF" w:rsidP="00E71699">
            <w:pPr>
              <w:spacing w:line="579" w:lineRule="exact"/>
              <w:rPr>
                <w:rFonts w:ascii="方正黑体_GBK" w:eastAsia="方正黑体_GBK"/>
              </w:rPr>
            </w:pPr>
            <w:bookmarkStart w:id="0" w:name="OLE_LINK7"/>
            <w:bookmarkStart w:id="1" w:name="OLE_LINK8"/>
          </w:p>
        </w:tc>
      </w:tr>
      <w:tr w:rsidR="00AB14BF" w:rsidRPr="009E543A" w:rsidTr="00E71699">
        <w:trPr>
          <w:trHeight w:hRule="exact" w:val="1321"/>
        </w:trPr>
        <w:tc>
          <w:tcPr>
            <w:tcW w:w="5000" w:type="pct"/>
          </w:tcPr>
          <w:p w:rsidR="00AB14BF" w:rsidRPr="009E543A" w:rsidRDefault="00AB14BF" w:rsidP="009E543A">
            <w:pPr>
              <w:jc w:val="distribute"/>
              <w:rPr>
                <w:rFonts w:ascii="方正大标宋简体" w:eastAsia="方正大标宋简体" w:hAnsi="Arial Narrow" w:cs="Times New Roman"/>
                <w:bCs/>
                <w:color w:val="FF0000"/>
                <w:spacing w:val="-12"/>
                <w:w w:val="66"/>
                <w:sz w:val="106"/>
                <w:szCs w:val="106"/>
              </w:rPr>
            </w:pPr>
            <w:r w:rsidRPr="009E543A">
              <w:rPr>
                <w:rFonts w:ascii="方正大标宋简体" w:eastAsia="方正大标宋简体" w:hAnsi="Arial Narrow" w:cs="Times New Roman" w:hint="eastAsia"/>
                <w:bCs/>
                <w:color w:val="FF0000"/>
                <w:spacing w:val="-12"/>
                <w:w w:val="66"/>
                <w:sz w:val="106"/>
                <w:szCs w:val="106"/>
              </w:rPr>
              <w:t>中国电力规划设计协会文件</w:t>
            </w:r>
          </w:p>
          <w:p w:rsidR="00AB14BF" w:rsidRPr="009E543A" w:rsidRDefault="00AB14BF" w:rsidP="009E543A">
            <w:pPr>
              <w:jc w:val="distribute"/>
              <w:rPr>
                <w:rFonts w:ascii="方正大标宋简体" w:eastAsia="方正大标宋简体" w:hAnsi="Arial Narrow" w:cs="Times New Roman"/>
                <w:bCs/>
                <w:color w:val="FF0000"/>
                <w:spacing w:val="-12"/>
                <w:w w:val="66"/>
                <w:sz w:val="106"/>
                <w:szCs w:val="106"/>
              </w:rPr>
            </w:pPr>
          </w:p>
        </w:tc>
      </w:tr>
      <w:tr w:rsidR="00AB14BF" w:rsidRPr="00503818" w:rsidTr="00E71699">
        <w:trPr>
          <w:trHeight w:hRule="exact" w:val="397"/>
        </w:trPr>
        <w:tc>
          <w:tcPr>
            <w:tcW w:w="5000" w:type="pct"/>
          </w:tcPr>
          <w:p w:rsidR="00AB14BF" w:rsidRPr="00920953" w:rsidRDefault="00AB14BF" w:rsidP="00E71699">
            <w:pPr>
              <w:rPr>
                <w:rFonts w:ascii="仿宋_GB2312"/>
              </w:rPr>
            </w:pPr>
          </w:p>
        </w:tc>
      </w:tr>
      <w:tr w:rsidR="00AB14BF" w:rsidRPr="00503818" w:rsidTr="00E71699">
        <w:trPr>
          <w:trHeight w:hRule="exact" w:val="482"/>
        </w:trPr>
        <w:tc>
          <w:tcPr>
            <w:tcW w:w="5000" w:type="pct"/>
          </w:tcPr>
          <w:p w:rsidR="00AB14BF" w:rsidRPr="00920953" w:rsidRDefault="00AB14BF" w:rsidP="00E71699">
            <w:pPr>
              <w:rPr>
                <w:rFonts w:ascii="仿宋_GB2312"/>
              </w:rPr>
            </w:pPr>
          </w:p>
        </w:tc>
      </w:tr>
      <w:tr w:rsidR="00AB14BF" w:rsidRPr="009E543A" w:rsidTr="00E71699">
        <w:trPr>
          <w:trHeight w:hRule="exact" w:val="567"/>
        </w:trPr>
        <w:tc>
          <w:tcPr>
            <w:tcW w:w="5000" w:type="pct"/>
          </w:tcPr>
          <w:p w:rsidR="00AB14BF" w:rsidRPr="009E543A" w:rsidRDefault="00AB14BF" w:rsidP="009E543A">
            <w:pPr>
              <w:jc w:val="center"/>
              <w:rPr>
                <w:rFonts w:ascii="仿宋_GB2312" w:eastAsia="仿宋_GB2312" w:hAnsi="楷体" w:cs="Times New Roman"/>
                <w:noProof/>
                <w:sz w:val="32"/>
                <w:szCs w:val="24"/>
              </w:rPr>
            </w:pPr>
            <w:r w:rsidRPr="009E543A">
              <w:rPr>
                <w:rFonts w:ascii="仿宋_GB2312" w:eastAsia="仿宋_GB2312" w:hAnsi="楷体" w:cs="Times New Roman" w:hint="eastAsia"/>
                <w:noProof/>
                <w:sz w:val="32"/>
                <w:szCs w:val="24"/>
              </w:rPr>
              <w:t>电规协标〔2019〕58号</w:t>
            </w:r>
          </w:p>
        </w:tc>
      </w:tr>
      <w:tr w:rsidR="00AB14BF" w:rsidRPr="00503818" w:rsidTr="00E71699">
        <w:trPr>
          <w:trHeight w:hRule="exact" w:val="510"/>
        </w:trPr>
        <w:tc>
          <w:tcPr>
            <w:tcW w:w="5000" w:type="pct"/>
          </w:tcPr>
          <w:p w:rsidR="00AB14BF" w:rsidRPr="00920953" w:rsidRDefault="00AB14BF" w:rsidP="00E71699">
            <w:pPr>
              <w:ind w:rightChars="100" w:right="210"/>
              <w:jc w:val="center"/>
              <w:rPr>
                <w:rFonts w:ascii="仿宋_GB2312"/>
              </w:rPr>
            </w:pPr>
          </w:p>
        </w:tc>
      </w:tr>
    </w:tbl>
    <w:p w:rsidR="009E543A" w:rsidRDefault="009E543A" w:rsidP="00AB14BF">
      <w:pPr>
        <w:spacing w:line="590" w:lineRule="exact"/>
        <w:ind w:right="23"/>
        <w:jc w:val="center"/>
        <w:rPr>
          <w:rFonts w:ascii="方正大标宋简体" w:eastAsia="方正大标宋简体" w:hAnsi="宋体" w:cs="Times New Roman"/>
          <w:noProof/>
          <w:spacing w:val="-6"/>
          <w:sz w:val="44"/>
          <w:szCs w:val="44"/>
        </w:rPr>
      </w:pPr>
    </w:p>
    <w:p w:rsidR="009E543A" w:rsidRDefault="00AB14BF" w:rsidP="00AB14BF">
      <w:pPr>
        <w:spacing w:line="590" w:lineRule="exact"/>
        <w:ind w:right="23"/>
        <w:jc w:val="center"/>
        <w:rPr>
          <w:rFonts w:ascii="方正大标宋简体" w:eastAsia="方正大标宋简体" w:hAnsi="宋体" w:cs="Times New Roman"/>
          <w:noProof/>
          <w:spacing w:val="-6"/>
          <w:sz w:val="44"/>
          <w:szCs w:val="44"/>
        </w:rPr>
      </w:pPr>
      <w:r w:rsidRPr="009E543A">
        <w:rPr>
          <w:rFonts w:ascii="方正大标宋简体" w:eastAsia="方正大标宋简体" w:hAnsi="宋体" w:cs="Times New Roman" w:hint="eastAsia"/>
          <w:noProof/>
          <w:spacing w:val="-6"/>
          <w:sz w:val="44"/>
          <w:szCs w:val="44"/>
        </w:rPr>
        <w:t>关于印发“中国电力规划设计协会团体标准</w:t>
      </w:r>
    </w:p>
    <w:p w:rsidR="00AB14BF" w:rsidRPr="009E543A" w:rsidRDefault="00AB14BF" w:rsidP="00AB14BF">
      <w:pPr>
        <w:spacing w:line="590" w:lineRule="exact"/>
        <w:ind w:right="23"/>
        <w:jc w:val="center"/>
        <w:rPr>
          <w:rFonts w:ascii="方正大标宋简体" w:eastAsia="方正大标宋简体" w:hAnsi="宋体" w:cs="Times New Roman"/>
          <w:noProof/>
          <w:spacing w:val="-6"/>
          <w:sz w:val="44"/>
          <w:szCs w:val="44"/>
        </w:rPr>
      </w:pPr>
      <w:r w:rsidRPr="009E543A">
        <w:rPr>
          <w:rFonts w:ascii="方正大标宋简体" w:eastAsia="方正大标宋简体" w:hAnsi="宋体" w:cs="Times New Roman" w:hint="eastAsia"/>
          <w:noProof/>
          <w:spacing w:val="-6"/>
          <w:sz w:val="44"/>
          <w:szCs w:val="44"/>
        </w:rPr>
        <w:t>体系表”编制研讨会会议纪要的通知</w:t>
      </w:r>
    </w:p>
    <w:p w:rsidR="00AB14BF" w:rsidRPr="00AB14BF" w:rsidRDefault="00D83092" w:rsidP="00AB14BF">
      <w:pPr>
        <w:spacing w:line="579" w:lineRule="exact"/>
        <w:ind w:right="23" w:firstLineChars="200" w:firstLine="560"/>
        <w:rPr>
          <w:rFonts w:ascii="仿宋" w:eastAsia="仿宋" w:hAnsi="仿宋" w:cs="Times New Roman"/>
          <w:sz w:val="28"/>
          <w:szCs w:val="28"/>
        </w:rPr>
      </w:pPr>
      <w:r>
        <w:rPr>
          <w:rFonts w:ascii="仿宋" w:eastAsia="仿宋" w:hAnsi="仿宋" w:cs="Times New Roman"/>
          <w:noProof/>
          <w:sz w:val="28"/>
          <w:szCs w:val="28"/>
        </w:rPr>
        <w:pict>
          <v:line id="DocMarkLine" o:spid="_x0000_s1029" style="position:absolute;left:0;text-align:left;z-index:251658240;visibility:visible;mso-position-horizontal-relative:margin;mso-position-vertical-relative:line" from="-1.45pt,-99.65pt" to="437.9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" strokecolor="red" strokeweight="2.25pt">
            <w10:wrap anchorx="margin"/>
          </v:line>
        </w:pict>
      </w:r>
    </w:p>
    <w:p w:rsidR="00AB14BF" w:rsidRPr="009E543A" w:rsidRDefault="00AB14BF" w:rsidP="009E543A">
      <w:pPr>
        <w:snapToGrid w:val="0"/>
        <w:spacing w:line="560" w:lineRule="exact"/>
        <w:rPr>
          <w:rFonts w:ascii="仿宋_GB2312" w:eastAsia="仿宋_GB2312" w:hAnsi="仿宋" w:cs="Times New Roman"/>
          <w:sz w:val="32"/>
          <w:szCs w:val="32"/>
        </w:rPr>
      </w:pPr>
      <w:r w:rsidRPr="009E543A">
        <w:rPr>
          <w:rFonts w:ascii="仿宋_GB2312" w:eastAsia="仿宋_GB2312" w:hAnsi="仿宋" w:cs="Times New Roman" w:hint="eastAsia"/>
          <w:sz w:val="32"/>
          <w:szCs w:val="32"/>
        </w:rPr>
        <w:t>各有关单位：</w:t>
      </w:r>
      <w:bookmarkStart w:id="2" w:name="Body"/>
      <w:bookmarkEnd w:id="2"/>
    </w:p>
    <w:p w:rsidR="00C60790" w:rsidRPr="009E543A" w:rsidRDefault="00C60790" w:rsidP="009E543A">
      <w:pPr>
        <w:shd w:val="clear" w:color="auto" w:fill="FFFFFF"/>
        <w:snapToGrid w:val="0"/>
        <w:spacing w:line="560" w:lineRule="exact"/>
        <w:ind w:firstLineChars="200" w:firstLine="640"/>
        <w:outlineLvl w:val="0"/>
        <w:rPr>
          <w:rFonts w:ascii="仿宋_GB2312" w:eastAsia="仿宋_GB2312" w:hAnsi="仿宋" w:cs="Times New Roman"/>
          <w:sz w:val="32"/>
          <w:szCs w:val="32"/>
        </w:rPr>
      </w:pPr>
      <w:r w:rsidRPr="009E543A">
        <w:rPr>
          <w:rFonts w:ascii="仿宋_GB2312" w:eastAsia="仿宋_GB2312" w:hAnsi="仿宋" w:cs="Times New Roman" w:hint="eastAsia"/>
          <w:sz w:val="32"/>
          <w:szCs w:val="32"/>
        </w:rPr>
        <w:t>中国电力规划设计协会于2019年2月27日在哈尔滨召开“中国电力规划设计协会团体标准体系表”编制研讨会。会议对协会团体标准</w:t>
      </w:r>
      <w:r w:rsidR="008F0144" w:rsidRPr="009E543A">
        <w:rPr>
          <w:rFonts w:ascii="仿宋_GB2312" w:eastAsia="仿宋_GB2312" w:hAnsi="仿宋" w:cs="Times New Roman" w:hint="eastAsia"/>
          <w:sz w:val="32"/>
          <w:szCs w:val="32"/>
        </w:rPr>
        <w:t>明细表进行了讨论</w:t>
      </w:r>
      <w:r w:rsidRPr="009E543A">
        <w:rPr>
          <w:rFonts w:ascii="仿宋_GB2312" w:eastAsia="仿宋_GB2312" w:hAnsi="仿宋" w:cs="Times New Roman" w:hint="eastAsia"/>
          <w:sz w:val="32"/>
          <w:szCs w:val="32"/>
        </w:rPr>
        <w:t>，</w:t>
      </w:r>
      <w:r w:rsidR="00B85ADF" w:rsidRPr="009E543A">
        <w:rPr>
          <w:rFonts w:ascii="仿宋_GB2312" w:eastAsia="仿宋_GB2312" w:hAnsi="仿宋" w:cs="Times New Roman" w:hint="eastAsia"/>
          <w:sz w:val="32"/>
          <w:szCs w:val="32"/>
        </w:rPr>
        <w:t>明确</w:t>
      </w:r>
      <w:r w:rsidR="008F0144" w:rsidRPr="009E543A">
        <w:rPr>
          <w:rFonts w:ascii="仿宋_GB2312" w:eastAsia="仿宋_GB2312" w:hAnsi="仿宋" w:cs="Times New Roman" w:hint="eastAsia"/>
          <w:sz w:val="32"/>
          <w:szCs w:val="32"/>
        </w:rPr>
        <w:t>成立</w:t>
      </w:r>
      <w:r w:rsidR="00B85ADF" w:rsidRPr="009E543A">
        <w:rPr>
          <w:rFonts w:ascii="仿宋_GB2312" w:eastAsia="仿宋_GB2312" w:hAnsi="仿宋" w:cs="Times New Roman" w:hint="eastAsia"/>
          <w:sz w:val="32"/>
          <w:szCs w:val="32"/>
        </w:rPr>
        <w:t>13个</w:t>
      </w:r>
      <w:r w:rsidR="008F0144" w:rsidRPr="009E543A">
        <w:rPr>
          <w:rFonts w:ascii="仿宋_GB2312" w:eastAsia="仿宋_GB2312" w:hAnsi="仿宋" w:cs="Times New Roman" w:hint="eastAsia"/>
          <w:sz w:val="32"/>
          <w:szCs w:val="32"/>
        </w:rPr>
        <w:t>标准化专业委员会及</w:t>
      </w:r>
      <w:r w:rsidR="00B85ADF" w:rsidRPr="009E543A">
        <w:rPr>
          <w:rFonts w:ascii="仿宋_GB2312" w:eastAsia="仿宋_GB2312" w:hAnsi="仿宋" w:cs="Times New Roman" w:hint="eastAsia"/>
          <w:sz w:val="32"/>
          <w:szCs w:val="32"/>
        </w:rPr>
        <w:t>4个</w:t>
      </w:r>
      <w:r w:rsidR="008F0144" w:rsidRPr="009E543A">
        <w:rPr>
          <w:rFonts w:ascii="仿宋_GB2312" w:eastAsia="仿宋_GB2312" w:hAnsi="仿宋" w:cs="Times New Roman" w:hint="eastAsia"/>
          <w:sz w:val="32"/>
          <w:szCs w:val="32"/>
        </w:rPr>
        <w:t>工作组，请各有关单位按照本纪要安排</w:t>
      </w:r>
      <w:r w:rsidRPr="009E543A">
        <w:rPr>
          <w:rFonts w:ascii="仿宋_GB2312" w:eastAsia="仿宋_GB2312" w:hAnsi="仿宋" w:cs="Times New Roman" w:hint="eastAsia"/>
          <w:sz w:val="32"/>
          <w:szCs w:val="32"/>
        </w:rPr>
        <w:t>进一步工作</w:t>
      </w:r>
      <w:r w:rsidR="00C71932" w:rsidRPr="009E543A">
        <w:rPr>
          <w:rFonts w:ascii="仿宋_GB2312" w:eastAsia="仿宋_GB2312" w:hAnsi="仿宋" w:cs="Times New Roman" w:hint="eastAsia"/>
          <w:sz w:val="32"/>
          <w:szCs w:val="32"/>
        </w:rPr>
        <w:t>。</w:t>
      </w:r>
    </w:p>
    <w:p w:rsidR="00DC11E0" w:rsidRPr="009E543A" w:rsidRDefault="004B1A7E" w:rsidP="009E543A">
      <w:pPr>
        <w:shd w:val="clear" w:color="auto" w:fill="FFFFFF"/>
        <w:snapToGrid w:val="0"/>
        <w:spacing w:line="560" w:lineRule="exact"/>
        <w:ind w:firstLineChars="200" w:firstLine="640"/>
        <w:outlineLvl w:val="0"/>
        <w:rPr>
          <w:rFonts w:ascii="仿宋_GB2312" w:eastAsia="仿宋_GB2312" w:hAnsi="仿宋" w:cs="Times New Roman"/>
          <w:sz w:val="32"/>
          <w:szCs w:val="32"/>
        </w:rPr>
      </w:pPr>
      <w:r w:rsidRPr="009E543A">
        <w:rPr>
          <w:rFonts w:ascii="仿宋_GB2312" w:eastAsia="仿宋_GB2312" w:hAnsi="仿宋" w:cs="Times New Roman" w:hint="eastAsia"/>
          <w:sz w:val="32"/>
          <w:szCs w:val="32"/>
        </w:rPr>
        <w:t>现将会议纪要印发至各有关单位。</w:t>
      </w:r>
      <w:bookmarkEnd w:id="0"/>
      <w:bookmarkEnd w:id="1"/>
    </w:p>
    <w:p w:rsidR="009E543A" w:rsidRDefault="00DC11E0" w:rsidP="009E543A">
      <w:pPr>
        <w:shd w:val="clear" w:color="auto" w:fill="FFFFFF"/>
        <w:snapToGrid w:val="0"/>
        <w:spacing w:beforeLines="100" w:before="312" w:line="560" w:lineRule="exact"/>
        <w:ind w:firstLineChars="200" w:firstLine="640"/>
        <w:outlineLvl w:val="0"/>
        <w:rPr>
          <w:rFonts w:ascii="仿宋_GB2312" w:eastAsia="仿宋_GB2312" w:hAnsi="仿宋" w:cs="Times New Roman"/>
          <w:sz w:val="32"/>
          <w:szCs w:val="32"/>
        </w:rPr>
      </w:pPr>
      <w:r w:rsidRPr="009E543A">
        <w:rPr>
          <w:rFonts w:ascii="仿宋_GB2312" w:eastAsia="仿宋_GB2312" w:hAnsi="仿宋" w:cs="Times New Roman" w:hint="eastAsia"/>
          <w:sz w:val="32"/>
          <w:szCs w:val="32"/>
        </w:rPr>
        <w:t>附件：“中国电力规划设计协会团体标准体系表”编制研讨</w:t>
      </w:r>
    </w:p>
    <w:p w:rsidR="00DC11E0" w:rsidRPr="009E543A" w:rsidRDefault="009E543A" w:rsidP="009E543A">
      <w:pPr>
        <w:shd w:val="clear" w:color="auto" w:fill="FFFFFF"/>
        <w:snapToGrid w:val="0"/>
        <w:spacing w:line="560" w:lineRule="exact"/>
        <w:ind w:firstLineChars="200" w:firstLine="640"/>
        <w:outlineLvl w:val="0"/>
        <w:rPr>
          <w:rFonts w:ascii="仿宋_GB2312" w:eastAsia="仿宋_GB2312" w:hAnsi="仿宋" w:cs="Times New Roman"/>
          <w:sz w:val="32"/>
          <w:szCs w:val="32"/>
        </w:rPr>
      </w:pPr>
      <w:r>
        <w:rPr>
          <w:rFonts w:ascii="仿宋_GB2312" w:eastAsia="仿宋_GB2312" w:hAnsi="仿宋" w:cs="Times New Roman" w:hint="eastAsia"/>
          <w:sz w:val="32"/>
          <w:szCs w:val="32"/>
        </w:rPr>
        <w:t xml:space="preserve">       </w:t>
      </w:r>
      <w:r w:rsidR="00DC11E0" w:rsidRPr="009E543A">
        <w:rPr>
          <w:rFonts w:ascii="仿宋_GB2312" w:eastAsia="仿宋_GB2312" w:hAnsi="仿宋" w:cs="Times New Roman" w:hint="eastAsia"/>
          <w:sz w:val="32"/>
          <w:szCs w:val="32"/>
        </w:rPr>
        <w:t>会会议纪要</w:t>
      </w:r>
    </w:p>
    <w:p w:rsidR="009E543A" w:rsidRPr="009E543A" w:rsidRDefault="009E543A" w:rsidP="009E543A">
      <w:pPr>
        <w:spacing w:beforeLines="100" w:before="312"/>
        <w:ind w:leftChars="800" w:left="1680" w:firstLineChars="200" w:firstLine="640"/>
        <w:jc w:val="center"/>
        <w:rPr>
          <w:rFonts w:ascii="仿宋_GB2312" w:eastAsia="仿宋_GB2312" w:hAnsi="仿宋"/>
          <w:sz w:val="32"/>
          <w:szCs w:val="32"/>
        </w:rPr>
      </w:pPr>
      <w:r w:rsidRPr="009E543A">
        <w:rPr>
          <w:rFonts w:ascii="仿宋_GB2312" w:eastAsia="仿宋_GB2312" w:hAnsi="仿宋" w:hint="eastAsia"/>
          <w:sz w:val="32"/>
          <w:szCs w:val="32"/>
        </w:rPr>
        <w:t>中国电力规划设计协会</w:t>
      </w:r>
    </w:p>
    <w:p w:rsidR="009E543A" w:rsidRPr="009E543A" w:rsidRDefault="009E543A" w:rsidP="009E543A">
      <w:pPr>
        <w:ind w:leftChars="800" w:left="1680" w:firstLineChars="200" w:firstLine="640"/>
        <w:jc w:val="center"/>
        <w:rPr>
          <w:rFonts w:ascii="仿宋_GB2312" w:eastAsia="仿宋_GB2312" w:hAnsi="仿宋"/>
          <w:sz w:val="32"/>
          <w:szCs w:val="32"/>
        </w:rPr>
      </w:pPr>
      <w:r w:rsidRPr="009E543A">
        <w:rPr>
          <w:rFonts w:ascii="仿宋_GB2312" w:eastAsia="仿宋_GB2312" w:hAnsi="仿宋" w:hint="eastAsia"/>
          <w:sz w:val="32"/>
          <w:szCs w:val="32"/>
        </w:rPr>
        <w:t>201</w:t>
      </w:r>
      <w:r w:rsidR="00C07B41">
        <w:rPr>
          <w:rFonts w:ascii="仿宋_GB2312" w:eastAsia="仿宋_GB2312" w:hAnsi="仿宋" w:hint="eastAsia"/>
          <w:sz w:val="32"/>
          <w:szCs w:val="32"/>
        </w:rPr>
        <w:t>9</w:t>
      </w:r>
      <w:r w:rsidRPr="009E543A">
        <w:rPr>
          <w:rFonts w:ascii="仿宋_GB2312" w:eastAsia="仿宋_GB2312" w:hAnsi="仿宋" w:hint="eastAsia"/>
          <w:sz w:val="32"/>
          <w:szCs w:val="32"/>
        </w:rPr>
        <w:t>年</w:t>
      </w:r>
      <w:r w:rsidR="00C07B41">
        <w:rPr>
          <w:rFonts w:ascii="仿宋_GB2312" w:eastAsia="仿宋_GB2312" w:hAnsi="仿宋" w:hint="eastAsia"/>
          <w:sz w:val="32"/>
          <w:szCs w:val="32"/>
        </w:rPr>
        <w:t>3</w:t>
      </w:r>
      <w:r w:rsidRPr="009E543A">
        <w:rPr>
          <w:rFonts w:ascii="仿宋_GB2312" w:eastAsia="仿宋_GB2312" w:hAnsi="仿宋" w:hint="eastAsia"/>
          <w:sz w:val="32"/>
          <w:szCs w:val="32"/>
        </w:rPr>
        <w:t>月</w:t>
      </w:r>
      <w:r w:rsidR="00C07B41">
        <w:rPr>
          <w:rFonts w:ascii="仿宋_GB2312" w:eastAsia="仿宋_GB2312" w:hAnsi="仿宋" w:hint="eastAsia"/>
          <w:sz w:val="32"/>
          <w:szCs w:val="32"/>
        </w:rPr>
        <w:t>2</w:t>
      </w:r>
      <w:r w:rsidR="00B861CF">
        <w:rPr>
          <w:rFonts w:ascii="仿宋_GB2312" w:eastAsia="仿宋_GB2312" w:hAnsi="仿宋" w:hint="eastAsia"/>
          <w:sz w:val="32"/>
          <w:szCs w:val="32"/>
        </w:rPr>
        <w:t>2</w:t>
      </w:r>
      <w:r w:rsidRPr="009E543A">
        <w:rPr>
          <w:rFonts w:ascii="仿宋_GB2312" w:eastAsia="仿宋_GB2312" w:hAnsi="仿宋" w:hint="eastAsia"/>
          <w:sz w:val="32"/>
          <w:szCs w:val="32"/>
        </w:rPr>
        <w:t>日</w:t>
      </w:r>
    </w:p>
    <w:p w:rsidR="000868AE" w:rsidRPr="009E543A" w:rsidRDefault="000868AE" w:rsidP="000868AE">
      <w:pPr>
        <w:widowControl/>
        <w:shd w:val="clear" w:color="auto" w:fill="FFFFFF"/>
        <w:outlineLvl w:val="0"/>
        <w:rPr>
          <w:rFonts w:ascii="黑体" w:eastAsia="黑体" w:hAnsi="仿宋" w:cs="Times New Roman"/>
          <w:sz w:val="32"/>
          <w:szCs w:val="32"/>
        </w:rPr>
      </w:pPr>
      <w:r w:rsidRPr="009E543A">
        <w:rPr>
          <w:rFonts w:ascii="黑体" w:eastAsia="黑体" w:hAnsi="仿宋" w:cs="Times New Roman" w:hint="eastAsia"/>
          <w:sz w:val="32"/>
          <w:szCs w:val="32"/>
        </w:rPr>
        <w:lastRenderedPageBreak/>
        <w:t>附件：</w:t>
      </w:r>
    </w:p>
    <w:p w:rsidR="009E543A" w:rsidRDefault="009E543A" w:rsidP="009E543A">
      <w:pPr>
        <w:widowControl/>
        <w:shd w:val="clear" w:color="auto" w:fill="FFFFFF"/>
        <w:snapToGrid w:val="0"/>
        <w:jc w:val="center"/>
        <w:outlineLvl w:val="0"/>
        <w:rPr>
          <w:rFonts w:ascii="方正大标宋简体" w:eastAsia="方正大标宋简体" w:hAnsiTheme="majorEastAsia" w:cs="宋体"/>
          <w:bCs/>
          <w:color w:val="000000"/>
          <w:kern w:val="36"/>
          <w:sz w:val="36"/>
          <w:szCs w:val="36"/>
        </w:rPr>
      </w:pPr>
    </w:p>
    <w:p w:rsidR="009E543A" w:rsidRDefault="0063397F" w:rsidP="009E543A">
      <w:pPr>
        <w:widowControl/>
        <w:shd w:val="clear" w:color="auto" w:fill="FFFFFF"/>
        <w:snapToGrid w:val="0"/>
        <w:jc w:val="center"/>
        <w:outlineLvl w:val="0"/>
        <w:rPr>
          <w:rFonts w:ascii="方正大标宋简体" w:eastAsia="方正大标宋简体" w:hAnsiTheme="majorEastAsia" w:cs="宋体"/>
          <w:bCs/>
          <w:color w:val="000000"/>
          <w:kern w:val="36"/>
          <w:sz w:val="36"/>
          <w:szCs w:val="36"/>
        </w:rPr>
      </w:pPr>
      <w:r w:rsidRPr="009E543A">
        <w:rPr>
          <w:rFonts w:ascii="方正大标宋简体" w:eastAsia="方正大标宋简体" w:hAnsiTheme="majorEastAsia" w:cs="宋体" w:hint="eastAsia"/>
          <w:bCs/>
          <w:color w:val="000000"/>
          <w:kern w:val="36"/>
          <w:sz w:val="36"/>
          <w:szCs w:val="36"/>
        </w:rPr>
        <w:t>“中国电力规划设计协会团体标准体系表”编制</w:t>
      </w:r>
    </w:p>
    <w:p w:rsidR="0063397F" w:rsidRDefault="0063397F" w:rsidP="009E543A">
      <w:pPr>
        <w:widowControl/>
        <w:shd w:val="clear" w:color="auto" w:fill="FFFFFF"/>
        <w:snapToGrid w:val="0"/>
        <w:jc w:val="center"/>
        <w:outlineLvl w:val="0"/>
        <w:rPr>
          <w:rFonts w:ascii="方正大标宋简体" w:eastAsia="方正大标宋简体" w:hAnsiTheme="majorEastAsia" w:cs="宋体"/>
          <w:bCs/>
          <w:color w:val="000000"/>
          <w:kern w:val="36"/>
          <w:sz w:val="36"/>
          <w:szCs w:val="36"/>
        </w:rPr>
      </w:pPr>
      <w:r w:rsidRPr="009E543A">
        <w:rPr>
          <w:rFonts w:ascii="方正大标宋简体" w:eastAsia="方正大标宋简体" w:hAnsiTheme="majorEastAsia" w:cs="宋体" w:hint="eastAsia"/>
          <w:bCs/>
          <w:color w:val="000000"/>
          <w:kern w:val="36"/>
          <w:sz w:val="36"/>
          <w:szCs w:val="36"/>
        </w:rPr>
        <w:t>研讨会会议纪要</w:t>
      </w:r>
    </w:p>
    <w:p w:rsidR="009E543A" w:rsidRPr="009E543A" w:rsidRDefault="009E543A" w:rsidP="009E543A">
      <w:pPr>
        <w:widowControl/>
        <w:shd w:val="clear" w:color="auto" w:fill="FFFFFF"/>
        <w:snapToGrid w:val="0"/>
        <w:jc w:val="center"/>
        <w:outlineLvl w:val="0"/>
        <w:rPr>
          <w:rFonts w:ascii="方正大标宋简体" w:eastAsia="方正大标宋简体" w:hAnsiTheme="majorEastAsia" w:cs="宋体"/>
          <w:bCs/>
          <w:color w:val="000000"/>
          <w:kern w:val="36"/>
          <w:sz w:val="36"/>
          <w:szCs w:val="36"/>
        </w:rPr>
      </w:pPr>
    </w:p>
    <w:p w:rsidR="003E0D81" w:rsidRPr="009E543A" w:rsidRDefault="0063397F"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2019年2月27日</w:t>
      </w:r>
      <w:r w:rsidR="00934757" w:rsidRPr="009E543A">
        <w:rPr>
          <w:rFonts w:ascii="仿宋_GB2312" w:eastAsia="仿宋_GB2312" w:hAnsi="仿宋" w:cs="Times New Roman" w:hint="eastAsia"/>
          <w:sz w:val="28"/>
          <w:szCs w:val="28"/>
        </w:rPr>
        <w:t>，</w:t>
      </w:r>
      <w:r w:rsidR="009305DC" w:rsidRPr="009E543A">
        <w:rPr>
          <w:rFonts w:ascii="仿宋_GB2312" w:eastAsia="仿宋_GB2312" w:hAnsi="仿宋" w:cs="Times New Roman" w:hint="eastAsia"/>
          <w:sz w:val="28"/>
          <w:szCs w:val="28"/>
        </w:rPr>
        <w:t>“</w:t>
      </w:r>
      <w:bookmarkStart w:id="3" w:name="OLE_LINK1"/>
      <w:bookmarkStart w:id="4" w:name="OLE_LINK2"/>
      <w:r w:rsidR="00934757" w:rsidRPr="009E543A">
        <w:rPr>
          <w:rFonts w:ascii="仿宋_GB2312" w:eastAsia="仿宋_GB2312" w:hAnsi="仿宋" w:cs="Times New Roman" w:hint="eastAsia"/>
          <w:sz w:val="28"/>
          <w:szCs w:val="28"/>
        </w:rPr>
        <w:t>中国电力规划设计协会</w:t>
      </w:r>
      <w:r w:rsidR="009305DC" w:rsidRPr="009E543A">
        <w:rPr>
          <w:rFonts w:ascii="仿宋_GB2312" w:eastAsia="仿宋_GB2312" w:hAnsi="仿宋" w:cs="Times New Roman" w:hint="eastAsia"/>
          <w:sz w:val="28"/>
          <w:szCs w:val="28"/>
        </w:rPr>
        <w:t>团体标准体系</w:t>
      </w:r>
      <w:bookmarkEnd w:id="3"/>
      <w:bookmarkEnd w:id="4"/>
      <w:r w:rsidR="009305DC" w:rsidRPr="009E543A">
        <w:rPr>
          <w:rFonts w:ascii="仿宋_GB2312" w:eastAsia="仿宋_GB2312" w:hAnsi="仿宋" w:cs="Times New Roman" w:hint="eastAsia"/>
          <w:sz w:val="28"/>
          <w:szCs w:val="28"/>
        </w:rPr>
        <w:t>表”编制研讨会在哈尔滨召开。会议由中国电力规划设计协会主办，黑龙江省电力设计院有限公司承办</w:t>
      </w:r>
      <w:r w:rsidR="003E0D81" w:rsidRPr="009E543A">
        <w:rPr>
          <w:rFonts w:ascii="仿宋_GB2312" w:eastAsia="仿宋_GB2312" w:hAnsi="仿宋" w:cs="Times New Roman" w:hint="eastAsia"/>
          <w:sz w:val="28"/>
          <w:szCs w:val="28"/>
        </w:rPr>
        <w:t>。</w:t>
      </w:r>
      <w:bookmarkStart w:id="5" w:name="OLE_LINK3"/>
      <w:bookmarkStart w:id="6" w:name="OLE_LINK4"/>
      <w:r w:rsidR="00DB5676" w:rsidRPr="009E543A">
        <w:rPr>
          <w:rFonts w:ascii="仿宋_GB2312" w:eastAsia="仿宋_GB2312" w:hAnsi="仿宋" w:cs="Times New Roman" w:hint="eastAsia"/>
          <w:sz w:val="28"/>
          <w:szCs w:val="28"/>
        </w:rPr>
        <w:t>参加会议的34名专家</w:t>
      </w:r>
      <w:r w:rsidR="00BF6816" w:rsidRPr="009E543A">
        <w:rPr>
          <w:rFonts w:ascii="仿宋_GB2312" w:eastAsia="仿宋_GB2312" w:hAnsi="仿宋" w:cs="Times New Roman" w:hint="eastAsia"/>
          <w:sz w:val="28"/>
          <w:szCs w:val="28"/>
        </w:rPr>
        <w:t>来</w:t>
      </w:r>
      <w:r w:rsidR="00DB5676" w:rsidRPr="009E543A">
        <w:rPr>
          <w:rFonts w:ascii="仿宋_GB2312" w:eastAsia="仿宋_GB2312" w:hAnsi="仿宋" w:cs="Times New Roman" w:hint="eastAsia"/>
          <w:sz w:val="28"/>
          <w:szCs w:val="28"/>
        </w:rPr>
        <w:t>自18家单位：</w:t>
      </w:r>
      <w:bookmarkEnd w:id="5"/>
      <w:bookmarkEnd w:id="6"/>
    </w:p>
    <w:p w:rsidR="007D386C" w:rsidRPr="009E543A" w:rsidRDefault="00ED5C76"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东北电力设计院有限公司、华东电力设计院有限公司、中南电力设计院有限公司、西北电力设计院有限公司、西南电力设计院有限公司、华北电力设计院有限公司、</w:t>
      </w:r>
      <w:r w:rsidR="00963CF0" w:rsidRPr="009E543A">
        <w:rPr>
          <w:rFonts w:ascii="仿宋_GB2312" w:eastAsia="仿宋_GB2312" w:hAnsi="仿宋" w:cs="Times New Roman" w:hint="eastAsia"/>
          <w:sz w:val="28"/>
          <w:szCs w:val="28"/>
        </w:rPr>
        <w:t>湖北省电力勘测设计院有限公司、</w:t>
      </w:r>
      <w:r w:rsidRPr="009E543A">
        <w:rPr>
          <w:rFonts w:ascii="仿宋_GB2312" w:eastAsia="仿宋_GB2312" w:hAnsi="仿宋" w:cs="Times New Roman" w:hint="eastAsia"/>
          <w:sz w:val="28"/>
          <w:szCs w:val="28"/>
        </w:rPr>
        <w:t>山东电力工程咨询院有限公司、</w:t>
      </w:r>
      <w:r w:rsidR="00ED39CC" w:rsidRPr="009E543A">
        <w:rPr>
          <w:rFonts w:ascii="仿宋_GB2312" w:eastAsia="仿宋_GB2312" w:hAnsi="仿宋" w:cs="Times New Roman" w:hint="eastAsia"/>
          <w:sz w:val="28"/>
          <w:szCs w:val="28"/>
        </w:rPr>
        <w:t>国核电力规划设计研究院有限公司、</w:t>
      </w:r>
      <w:r w:rsidRPr="009E543A">
        <w:rPr>
          <w:rFonts w:ascii="仿宋_GB2312" w:eastAsia="仿宋_GB2312" w:hAnsi="仿宋" w:cs="Times New Roman" w:hint="eastAsia"/>
          <w:sz w:val="28"/>
          <w:szCs w:val="28"/>
        </w:rPr>
        <w:t>山西省电力</w:t>
      </w:r>
      <w:r w:rsidR="00ED39CC" w:rsidRPr="009E543A">
        <w:rPr>
          <w:rFonts w:ascii="仿宋_GB2312" w:eastAsia="仿宋_GB2312" w:hAnsi="仿宋" w:cs="Times New Roman" w:hint="eastAsia"/>
          <w:sz w:val="28"/>
          <w:szCs w:val="28"/>
        </w:rPr>
        <w:t>勘测</w:t>
      </w:r>
      <w:r w:rsidRPr="009E543A">
        <w:rPr>
          <w:rFonts w:ascii="仿宋_GB2312" w:eastAsia="仿宋_GB2312" w:hAnsi="仿宋" w:cs="Times New Roman" w:hint="eastAsia"/>
          <w:sz w:val="28"/>
          <w:szCs w:val="28"/>
        </w:rPr>
        <w:t>设计院有限公司、江苏省电力设计院有限公司、安徽省电力设计院有限公司、广东省电力设计研究院有限公司、广西电力设计院有限公司、</w:t>
      </w:r>
      <w:r w:rsidR="00963CF0" w:rsidRPr="009E543A">
        <w:rPr>
          <w:rFonts w:ascii="仿宋_GB2312" w:eastAsia="仿宋_GB2312" w:hAnsi="仿宋" w:cs="Times New Roman" w:hint="eastAsia"/>
          <w:sz w:val="28"/>
          <w:szCs w:val="28"/>
        </w:rPr>
        <w:t>上海电力设计院有限公司、</w:t>
      </w:r>
      <w:r w:rsidR="00ED39CC" w:rsidRPr="009E543A">
        <w:rPr>
          <w:rFonts w:ascii="仿宋_GB2312" w:eastAsia="仿宋_GB2312" w:hAnsi="仿宋" w:cs="Times New Roman" w:hint="eastAsia"/>
          <w:sz w:val="28"/>
          <w:szCs w:val="28"/>
        </w:rPr>
        <w:t>北京电力经济技术研究院有限公司、</w:t>
      </w:r>
      <w:r w:rsidRPr="009E543A">
        <w:rPr>
          <w:rFonts w:ascii="仿宋_GB2312" w:eastAsia="仿宋_GB2312" w:hAnsi="仿宋" w:cs="Times New Roman" w:hint="eastAsia"/>
          <w:sz w:val="28"/>
          <w:szCs w:val="28"/>
        </w:rPr>
        <w:t>中国华电科工集团有限公司、北京双泽维度信息技术有限公司。</w:t>
      </w:r>
    </w:p>
    <w:p w:rsidR="00DB5676" w:rsidRPr="009E543A" w:rsidRDefault="00DB5676"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会议由中国电力规划设计协会标准管理部</w:t>
      </w:r>
      <w:r w:rsidR="00E56812" w:rsidRPr="009E543A">
        <w:rPr>
          <w:rFonts w:ascii="仿宋_GB2312" w:eastAsia="仿宋_GB2312" w:hAnsi="仿宋" w:cs="Times New Roman" w:hint="eastAsia"/>
          <w:sz w:val="28"/>
          <w:szCs w:val="28"/>
        </w:rPr>
        <w:t>副主任</w:t>
      </w:r>
      <w:r w:rsidRPr="009E543A">
        <w:rPr>
          <w:rFonts w:ascii="仿宋_GB2312" w:eastAsia="仿宋_GB2312" w:hAnsi="仿宋" w:cs="Times New Roman" w:hint="eastAsia"/>
          <w:sz w:val="28"/>
          <w:szCs w:val="28"/>
        </w:rPr>
        <w:t>苏红红主持。中国电力规划设计协会副理事长兼秘书长李爱民，副秘书长郭亚利参加了会议，黑龙江省电力设计院有限公司</w:t>
      </w:r>
      <w:r w:rsidR="00020B53" w:rsidRPr="009E543A">
        <w:rPr>
          <w:rFonts w:ascii="仿宋_GB2312" w:eastAsia="仿宋_GB2312" w:hAnsi="仿宋" w:cs="Times New Roman" w:hint="eastAsia"/>
          <w:sz w:val="28"/>
          <w:szCs w:val="28"/>
        </w:rPr>
        <w:t>总经理兼</w:t>
      </w:r>
      <w:r w:rsidRPr="009E543A">
        <w:rPr>
          <w:rFonts w:ascii="仿宋_GB2312" w:eastAsia="仿宋_GB2312" w:hAnsi="仿宋" w:cs="Times New Roman" w:hint="eastAsia"/>
          <w:sz w:val="28"/>
          <w:szCs w:val="28"/>
        </w:rPr>
        <w:t>党委</w:t>
      </w:r>
      <w:r w:rsidR="00020B53" w:rsidRPr="009E543A">
        <w:rPr>
          <w:rFonts w:ascii="仿宋_GB2312" w:eastAsia="仿宋_GB2312" w:hAnsi="仿宋" w:cs="Times New Roman" w:hint="eastAsia"/>
          <w:sz w:val="28"/>
          <w:szCs w:val="28"/>
        </w:rPr>
        <w:t>副</w:t>
      </w:r>
      <w:r w:rsidRPr="009E543A">
        <w:rPr>
          <w:rFonts w:ascii="仿宋_GB2312" w:eastAsia="仿宋_GB2312" w:hAnsi="仿宋" w:cs="Times New Roman" w:hint="eastAsia"/>
          <w:sz w:val="28"/>
          <w:szCs w:val="28"/>
        </w:rPr>
        <w:t>书记李正致</w:t>
      </w:r>
      <w:r w:rsidR="006E6591" w:rsidRPr="009E543A">
        <w:rPr>
          <w:rFonts w:ascii="仿宋_GB2312" w:eastAsia="仿宋_GB2312" w:hAnsi="仿宋" w:cs="Times New Roman" w:hint="eastAsia"/>
          <w:sz w:val="28"/>
          <w:szCs w:val="28"/>
        </w:rPr>
        <w:t>欢迎辞</w:t>
      </w:r>
      <w:r w:rsidRPr="009E543A">
        <w:rPr>
          <w:rFonts w:ascii="仿宋_GB2312" w:eastAsia="仿宋_GB2312" w:hAnsi="仿宋" w:cs="Times New Roman" w:hint="eastAsia"/>
          <w:sz w:val="28"/>
          <w:szCs w:val="28"/>
        </w:rPr>
        <w:t>。</w:t>
      </w:r>
    </w:p>
    <w:p w:rsidR="00C3563A" w:rsidRPr="009E543A" w:rsidRDefault="00C3563A"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李爱民指出，</w:t>
      </w:r>
      <w:r w:rsidR="001C7C90" w:rsidRPr="009E543A">
        <w:rPr>
          <w:rFonts w:ascii="仿宋_GB2312" w:eastAsia="仿宋_GB2312" w:hAnsi="仿宋" w:cs="Times New Roman" w:hint="eastAsia"/>
          <w:sz w:val="28"/>
          <w:szCs w:val="28"/>
        </w:rPr>
        <w:t>协会自2007年</w:t>
      </w:r>
      <w:r w:rsidR="003F0A0B" w:rsidRPr="009E543A">
        <w:rPr>
          <w:rFonts w:ascii="仿宋_GB2312" w:eastAsia="仿宋_GB2312" w:hAnsi="仿宋" w:hint="eastAsia"/>
          <w:sz w:val="28"/>
          <w:szCs w:val="28"/>
        </w:rPr>
        <w:t>启动了“中国电力设计标准国际化工程”</w:t>
      </w:r>
      <w:r w:rsidR="00793D14" w:rsidRPr="009E543A">
        <w:rPr>
          <w:rFonts w:ascii="仿宋_GB2312" w:eastAsia="仿宋_GB2312" w:hAnsi="仿宋" w:cs="Times New Roman" w:hint="eastAsia"/>
          <w:sz w:val="28"/>
          <w:szCs w:val="28"/>
        </w:rPr>
        <w:t>,</w:t>
      </w:r>
      <w:r w:rsidR="003F0A0B" w:rsidRPr="009E543A">
        <w:rPr>
          <w:rFonts w:ascii="仿宋_GB2312" w:eastAsia="仿宋_GB2312" w:hAnsi="仿宋" w:cs="Times New Roman" w:hint="eastAsia"/>
          <w:sz w:val="28"/>
          <w:szCs w:val="28"/>
        </w:rPr>
        <w:t>通过中国电力设计标准与国际标准和国外标准比较研究工作，</w:t>
      </w:r>
      <w:r w:rsidR="00A15F4A" w:rsidRPr="009E543A">
        <w:rPr>
          <w:rFonts w:ascii="仿宋_GB2312" w:eastAsia="仿宋_GB2312" w:hAnsi="仿宋" w:cs="Times New Roman" w:hint="eastAsia"/>
          <w:sz w:val="28"/>
          <w:szCs w:val="28"/>
        </w:rPr>
        <w:t>形</w:t>
      </w:r>
      <w:r w:rsidR="003F0A0B" w:rsidRPr="009E543A">
        <w:rPr>
          <w:rFonts w:ascii="仿宋_GB2312" w:eastAsia="仿宋_GB2312" w:hAnsi="仿宋" w:cs="Times New Roman" w:hint="eastAsia"/>
          <w:sz w:val="28"/>
          <w:szCs w:val="28"/>
        </w:rPr>
        <w:t>成了中国标准需要和国际接轨的共识</w:t>
      </w:r>
      <w:r w:rsidR="007D386C" w:rsidRPr="009E543A">
        <w:rPr>
          <w:rFonts w:ascii="仿宋_GB2312" w:eastAsia="仿宋_GB2312" w:hAnsi="仿宋" w:cs="Times New Roman" w:hint="eastAsia"/>
          <w:sz w:val="28"/>
          <w:szCs w:val="28"/>
        </w:rPr>
        <w:t>，</w:t>
      </w:r>
      <w:r w:rsidR="00A15F4A" w:rsidRPr="009E543A">
        <w:rPr>
          <w:rFonts w:ascii="仿宋_GB2312" w:eastAsia="仿宋_GB2312" w:hAnsi="仿宋" w:cs="Times New Roman" w:hint="eastAsia"/>
          <w:sz w:val="28"/>
          <w:szCs w:val="28"/>
        </w:rPr>
        <w:t>希望</w:t>
      </w:r>
      <w:r w:rsidR="00FB59E9" w:rsidRPr="009E543A">
        <w:rPr>
          <w:rFonts w:ascii="仿宋_GB2312" w:eastAsia="仿宋_GB2312" w:hAnsi="仿宋" w:cs="Times New Roman" w:hint="eastAsia"/>
          <w:sz w:val="28"/>
          <w:szCs w:val="28"/>
        </w:rPr>
        <w:t>各位专家</w:t>
      </w:r>
      <w:r w:rsidR="00A15F4A" w:rsidRPr="009E543A">
        <w:rPr>
          <w:rFonts w:ascii="仿宋_GB2312" w:eastAsia="仿宋_GB2312" w:hAnsi="仿宋" w:cs="Times New Roman" w:hint="eastAsia"/>
          <w:sz w:val="28"/>
          <w:szCs w:val="28"/>
        </w:rPr>
        <w:t>以国际化视野和思路对协会团体</w:t>
      </w:r>
      <w:r w:rsidR="00566A8A" w:rsidRPr="009E543A">
        <w:rPr>
          <w:rFonts w:ascii="仿宋_GB2312" w:eastAsia="仿宋_GB2312" w:hAnsi="仿宋" w:cs="Times New Roman" w:hint="eastAsia"/>
          <w:sz w:val="28"/>
          <w:szCs w:val="28"/>
        </w:rPr>
        <w:t>标准体系</w:t>
      </w:r>
      <w:r w:rsidR="00A15F4A" w:rsidRPr="009E543A">
        <w:rPr>
          <w:rFonts w:ascii="仿宋_GB2312" w:eastAsia="仿宋_GB2312" w:hAnsi="仿宋" w:cs="Times New Roman" w:hint="eastAsia"/>
          <w:sz w:val="28"/>
          <w:szCs w:val="28"/>
        </w:rPr>
        <w:t>构架提出意见和建议</w:t>
      </w:r>
      <w:r w:rsidR="00566A8A" w:rsidRPr="009E543A">
        <w:rPr>
          <w:rFonts w:ascii="仿宋_GB2312" w:eastAsia="仿宋_GB2312" w:hAnsi="仿宋" w:cs="Times New Roman" w:hint="eastAsia"/>
          <w:sz w:val="28"/>
          <w:szCs w:val="28"/>
        </w:rPr>
        <w:t>。</w:t>
      </w:r>
      <w:r w:rsidR="00A15F4A" w:rsidRPr="009E543A">
        <w:rPr>
          <w:rFonts w:ascii="仿宋_GB2312" w:eastAsia="仿宋_GB2312" w:hAnsi="仿宋" w:cs="Times New Roman" w:hint="eastAsia"/>
          <w:sz w:val="28"/>
          <w:szCs w:val="28"/>
        </w:rPr>
        <w:t>李爱民倡议各单位应大力发展</w:t>
      </w:r>
      <w:r w:rsidR="00566A8A" w:rsidRPr="009E543A">
        <w:rPr>
          <w:rFonts w:ascii="仿宋_GB2312" w:eastAsia="仿宋_GB2312" w:hAnsi="仿宋" w:cs="Times New Roman" w:hint="eastAsia"/>
          <w:sz w:val="28"/>
          <w:szCs w:val="28"/>
        </w:rPr>
        <w:t>企业标准</w:t>
      </w:r>
      <w:r w:rsidR="00A15F4A" w:rsidRPr="009E543A">
        <w:rPr>
          <w:rFonts w:ascii="仿宋_GB2312" w:eastAsia="仿宋_GB2312" w:hAnsi="仿宋" w:cs="Times New Roman" w:hint="eastAsia"/>
          <w:sz w:val="28"/>
          <w:szCs w:val="28"/>
        </w:rPr>
        <w:t>，</w:t>
      </w:r>
      <w:r w:rsidR="00A15F4A" w:rsidRPr="009E543A">
        <w:rPr>
          <w:rFonts w:ascii="仿宋_GB2312" w:eastAsia="仿宋_GB2312" w:hAnsi="仿宋" w:cs="Times New Roman" w:hint="eastAsia"/>
          <w:sz w:val="28"/>
          <w:szCs w:val="28"/>
        </w:rPr>
        <w:lastRenderedPageBreak/>
        <w:t>企业标准是团体标准的基础，指标上可以</w:t>
      </w:r>
      <w:r w:rsidR="00566A8A" w:rsidRPr="009E543A">
        <w:rPr>
          <w:rFonts w:ascii="仿宋_GB2312" w:eastAsia="仿宋_GB2312" w:hAnsi="仿宋" w:cs="Times New Roman" w:hint="eastAsia"/>
          <w:sz w:val="28"/>
          <w:szCs w:val="28"/>
        </w:rPr>
        <w:t>高于团体标准，</w:t>
      </w:r>
      <w:r w:rsidR="00A15F4A" w:rsidRPr="009E543A">
        <w:rPr>
          <w:rFonts w:ascii="仿宋_GB2312" w:eastAsia="仿宋_GB2312" w:hAnsi="仿宋" w:cs="Times New Roman" w:hint="eastAsia"/>
          <w:sz w:val="28"/>
          <w:szCs w:val="28"/>
        </w:rPr>
        <w:t>在制定团体标准过程中要注意保护</w:t>
      </w:r>
      <w:r w:rsidR="00566A8A" w:rsidRPr="009E543A">
        <w:rPr>
          <w:rFonts w:ascii="仿宋_GB2312" w:eastAsia="仿宋_GB2312" w:hAnsi="仿宋" w:cs="Times New Roman" w:hint="eastAsia"/>
          <w:sz w:val="28"/>
          <w:szCs w:val="28"/>
        </w:rPr>
        <w:t>企业的知识产权</w:t>
      </w:r>
      <w:r w:rsidR="00AA31CB" w:rsidRPr="009E543A">
        <w:rPr>
          <w:rFonts w:ascii="仿宋_GB2312" w:eastAsia="仿宋_GB2312" w:hAnsi="仿宋" w:cs="Times New Roman" w:hint="eastAsia"/>
          <w:sz w:val="28"/>
          <w:szCs w:val="28"/>
        </w:rPr>
        <w:t>。</w:t>
      </w:r>
    </w:p>
    <w:p w:rsidR="00793D14" w:rsidRPr="009E543A" w:rsidRDefault="00E12113"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郭亚利</w:t>
      </w:r>
      <w:r w:rsidR="00A15F4A" w:rsidRPr="009E543A">
        <w:rPr>
          <w:rFonts w:ascii="仿宋_GB2312" w:eastAsia="仿宋_GB2312" w:hAnsi="仿宋" w:cs="Times New Roman" w:hint="eastAsia"/>
          <w:sz w:val="28"/>
          <w:szCs w:val="28"/>
        </w:rPr>
        <w:t>介绍了</w:t>
      </w:r>
      <w:r w:rsidR="00C51CD8" w:rsidRPr="009E543A">
        <w:rPr>
          <w:rFonts w:ascii="仿宋_GB2312" w:eastAsia="仿宋_GB2312" w:hAnsi="仿宋" w:cs="Times New Roman" w:hint="eastAsia"/>
          <w:sz w:val="28"/>
          <w:szCs w:val="28"/>
        </w:rPr>
        <w:t>自</w:t>
      </w:r>
      <w:r w:rsidR="00A15F4A" w:rsidRPr="009E543A">
        <w:rPr>
          <w:rFonts w:ascii="仿宋_GB2312" w:eastAsia="仿宋_GB2312" w:hAnsi="仿宋" w:cs="Times New Roman" w:hint="eastAsia"/>
          <w:sz w:val="28"/>
          <w:szCs w:val="28"/>
        </w:rPr>
        <w:t>2018年4月</w:t>
      </w:r>
      <w:r w:rsidRPr="009E543A">
        <w:rPr>
          <w:rFonts w:ascii="仿宋_GB2312" w:eastAsia="仿宋_GB2312" w:hAnsi="仿宋" w:cs="Times New Roman" w:hint="eastAsia"/>
          <w:sz w:val="28"/>
          <w:szCs w:val="28"/>
        </w:rPr>
        <w:t>协会</w:t>
      </w:r>
      <w:r w:rsidR="00C51CD8" w:rsidRPr="009E543A">
        <w:rPr>
          <w:rFonts w:ascii="仿宋_GB2312" w:eastAsia="仿宋_GB2312" w:hAnsi="仿宋" w:cs="Times New Roman" w:hint="eastAsia"/>
          <w:sz w:val="28"/>
          <w:szCs w:val="28"/>
        </w:rPr>
        <w:t>成为</w:t>
      </w:r>
      <w:r w:rsidRPr="009E543A">
        <w:rPr>
          <w:rFonts w:ascii="仿宋_GB2312" w:eastAsia="仿宋_GB2312" w:hAnsi="仿宋" w:cs="Times New Roman" w:hint="eastAsia"/>
          <w:sz w:val="28"/>
          <w:szCs w:val="28"/>
        </w:rPr>
        <w:t>团体标准</w:t>
      </w:r>
      <w:r w:rsidR="00C51CD8" w:rsidRPr="009E543A">
        <w:rPr>
          <w:rFonts w:ascii="仿宋_GB2312" w:eastAsia="仿宋_GB2312" w:hAnsi="仿宋" w:cs="Times New Roman" w:hint="eastAsia"/>
          <w:sz w:val="28"/>
          <w:szCs w:val="28"/>
        </w:rPr>
        <w:t>第二批试点单位</w:t>
      </w:r>
      <w:r w:rsidR="00A15F4A" w:rsidRPr="009E543A">
        <w:rPr>
          <w:rFonts w:ascii="仿宋_GB2312" w:eastAsia="仿宋_GB2312" w:hAnsi="仿宋" w:cs="Times New Roman" w:hint="eastAsia"/>
          <w:sz w:val="28"/>
          <w:szCs w:val="28"/>
        </w:rPr>
        <w:t>以来</w:t>
      </w:r>
      <w:r w:rsidR="00C51CD8" w:rsidRPr="009E543A">
        <w:rPr>
          <w:rFonts w:ascii="仿宋_GB2312" w:eastAsia="仿宋_GB2312" w:hAnsi="仿宋" w:cs="Times New Roman" w:hint="eastAsia"/>
          <w:sz w:val="28"/>
          <w:szCs w:val="28"/>
        </w:rPr>
        <w:t>开展</w:t>
      </w:r>
      <w:r w:rsidR="00A15F4A" w:rsidRPr="009E543A">
        <w:rPr>
          <w:rFonts w:ascii="仿宋_GB2312" w:eastAsia="仿宋_GB2312" w:hAnsi="仿宋" w:cs="Times New Roman" w:hint="eastAsia"/>
          <w:sz w:val="28"/>
          <w:szCs w:val="28"/>
        </w:rPr>
        <w:t>的</w:t>
      </w:r>
      <w:r w:rsidR="00C51CD8" w:rsidRPr="009E543A">
        <w:rPr>
          <w:rFonts w:ascii="仿宋_GB2312" w:eastAsia="仿宋_GB2312" w:hAnsi="仿宋" w:cs="Times New Roman" w:hint="eastAsia"/>
          <w:sz w:val="28"/>
          <w:szCs w:val="28"/>
        </w:rPr>
        <w:t>工作</w:t>
      </w:r>
      <w:r w:rsidR="00036CCD" w:rsidRPr="009E543A">
        <w:rPr>
          <w:rFonts w:ascii="仿宋_GB2312" w:eastAsia="仿宋_GB2312" w:hAnsi="仿宋" w:cs="Times New Roman" w:hint="eastAsia"/>
          <w:sz w:val="28"/>
          <w:szCs w:val="28"/>
        </w:rPr>
        <w:t>，指出协会团体标准工作要紧跟国家对团体标准的定位</w:t>
      </w:r>
      <w:r w:rsidR="00FF6D5F" w:rsidRPr="009E543A">
        <w:rPr>
          <w:rFonts w:ascii="仿宋_GB2312" w:eastAsia="仿宋_GB2312" w:hAnsi="仿宋" w:cs="Times New Roman" w:hint="eastAsia"/>
          <w:sz w:val="28"/>
          <w:szCs w:val="28"/>
        </w:rPr>
        <w:t>，</w:t>
      </w:r>
      <w:r w:rsidR="00036CCD" w:rsidRPr="009E543A">
        <w:rPr>
          <w:rFonts w:ascii="仿宋_GB2312" w:eastAsia="仿宋_GB2312" w:hAnsi="仿宋" w:cs="Times New Roman" w:hint="eastAsia"/>
          <w:sz w:val="28"/>
          <w:szCs w:val="28"/>
        </w:rPr>
        <w:t>明确将</w:t>
      </w:r>
      <w:r w:rsidR="00FF6D5F" w:rsidRPr="009E543A">
        <w:rPr>
          <w:rFonts w:ascii="仿宋_GB2312" w:eastAsia="仿宋_GB2312" w:hAnsi="仿宋" w:cs="Times New Roman" w:hint="eastAsia"/>
          <w:sz w:val="28"/>
          <w:szCs w:val="28"/>
        </w:rPr>
        <w:t>成立</w:t>
      </w:r>
      <w:r w:rsidR="00036CCD" w:rsidRPr="009E543A">
        <w:rPr>
          <w:rFonts w:ascii="仿宋_GB2312" w:eastAsia="仿宋_GB2312" w:hAnsi="仿宋" w:cs="Times New Roman" w:hint="eastAsia"/>
          <w:sz w:val="28"/>
          <w:szCs w:val="28"/>
        </w:rPr>
        <w:t>标准化</w:t>
      </w:r>
      <w:r w:rsidR="00FF6D5F" w:rsidRPr="009E543A">
        <w:rPr>
          <w:rFonts w:ascii="仿宋_GB2312" w:eastAsia="仿宋_GB2312" w:hAnsi="仿宋" w:cs="Times New Roman" w:hint="eastAsia"/>
          <w:sz w:val="28"/>
          <w:szCs w:val="28"/>
        </w:rPr>
        <w:t>专业技术委员会</w:t>
      </w:r>
      <w:r w:rsidR="00036CCD" w:rsidRPr="009E543A">
        <w:rPr>
          <w:rFonts w:ascii="仿宋_GB2312" w:eastAsia="仿宋_GB2312" w:hAnsi="仿宋" w:cs="Times New Roman" w:hint="eastAsia"/>
          <w:sz w:val="28"/>
          <w:szCs w:val="28"/>
        </w:rPr>
        <w:t>，进一步开展工作</w:t>
      </w:r>
      <w:r w:rsidR="00FF6D5F" w:rsidRPr="009E543A">
        <w:rPr>
          <w:rFonts w:ascii="仿宋_GB2312" w:eastAsia="仿宋_GB2312" w:hAnsi="仿宋" w:cs="Times New Roman" w:hint="eastAsia"/>
          <w:sz w:val="28"/>
          <w:szCs w:val="28"/>
        </w:rPr>
        <w:t>。</w:t>
      </w:r>
    </w:p>
    <w:p w:rsidR="00575F92" w:rsidRPr="009E543A" w:rsidRDefault="00575F92"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会议由</w:t>
      </w:r>
      <w:r w:rsidR="005F35ED" w:rsidRPr="009E543A">
        <w:rPr>
          <w:rFonts w:ascii="仿宋_GB2312" w:eastAsia="仿宋_GB2312" w:hAnsi="仿宋" w:cs="Times New Roman" w:hint="eastAsia"/>
          <w:sz w:val="28"/>
          <w:szCs w:val="28"/>
        </w:rPr>
        <w:t>协会标准管理部</w:t>
      </w:r>
      <w:r w:rsidRPr="009E543A">
        <w:rPr>
          <w:rFonts w:ascii="仿宋_GB2312" w:eastAsia="仿宋_GB2312" w:hAnsi="仿宋" w:cs="Times New Roman" w:hint="eastAsia"/>
          <w:sz w:val="28"/>
          <w:szCs w:val="28"/>
        </w:rPr>
        <w:t>介绍了</w:t>
      </w:r>
      <w:r w:rsidR="005F35ED" w:rsidRPr="009E543A">
        <w:rPr>
          <w:rFonts w:ascii="仿宋_GB2312" w:eastAsia="仿宋_GB2312" w:hAnsi="仿宋" w:cs="Times New Roman" w:hint="eastAsia"/>
          <w:sz w:val="28"/>
          <w:szCs w:val="28"/>
        </w:rPr>
        <w:t>协会团体标准的工作思路作</w:t>
      </w:r>
      <w:r w:rsidRPr="009E543A">
        <w:rPr>
          <w:rFonts w:ascii="仿宋_GB2312" w:eastAsia="仿宋_GB2312" w:hAnsi="仿宋" w:cs="Times New Roman" w:hint="eastAsia"/>
          <w:sz w:val="28"/>
          <w:szCs w:val="28"/>
        </w:rPr>
        <w:t>，与会专家就协会团体标准的定位、团体标准体系表内容的完善补充提出了具体建议，并对“中外电力技术信息关联平台PES”平台的使用进行了技术交流，形成纪要如下：</w:t>
      </w:r>
    </w:p>
    <w:p w:rsidR="00490E6E" w:rsidRPr="009E543A" w:rsidRDefault="0005240A"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（一）</w:t>
      </w:r>
      <w:r w:rsidR="00CE103B" w:rsidRPr="009E543A">
        <w:rPr>
          <w:rFonts w:ascii="仿宋_GB2312" w:eastAsia="仿宋_GB2312" w:hAnsi="仿宋" w:cs="Times New Roman" w:hint="eastAsia"/>
          <w:sz w:val="28"/>
          <w:szCs w:val="28"/>
        </w:rPr>
        <w:t>协会</w:t>
      </w:r>
      <w:r w:rsidR="0049349A" w:rsidRPr="009E543A">
        <w:rPr>
          <w:rFonts w:ascii="仿宋_GB2312" w:eastAsia="仿宋_GB2312" w:hAnsi="仿宋" w:cs="Times New Roman" w:hint="eastAsia"/>
          <w:sz w:val="28"/>
          <w:szCs w:val="28"/>
        </w:rPr>
        <w:t>团体标准</w:t>
      </w:r>
      <w:r w:rsidR="00490E6E" w:rsidRPr="009E543A">
        <w:rPr>
          <w:rFonts w:ascii="仿宋_GB2312" w:eastAsia="仿宋_GB2312" w:hAnsi="仿宋" w:cs="Times New Roman" w:hint="eastAsia"/>
          <w:sz w:val="28"/>
          <w:szCs w:val="28"/>
        </w:rPr>
        <w:t>定位：</w:t>
      </w:r>
    </w:p>
    <w:p w:rsidR="00490E6E" w:rsidRPr="009E543A" w:rsidRDefault="0049349A"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关注EPC工程全过程。规避以往标准体系不足，借鉴国外、国际先进标准体系，建立与国际接轨的CEPPEA标准体系。以满足市场需要和创新需要为目标，聚焦新技术、新产业、新业态和新模式</w:t>
      </w:r>
      <w:r w:rsidR="00E87F99" w:rsidRPr="009E543A">
        <w:rPr>
          <w:rFonts w:ascii="仿宋_GB2312" w:eastAsia="仿宋_GB2312" w:hAnsi="仿宋" w:cs="Times New Roman" w:hint="eastAsia"/>
          <w:sz w:val="28"/>
          <w:szCs w:val="28"/>
        </w:rPr>
        <w:t>。</w:t>
      </w:r>
    </w:p>
    <w:p w:rsidR="00E92C5F" w:rsidRPr="009E543A" w:rsidRDefault="0005240A"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w:t>
      </w:r>
      <w:r w:rsidR="00754672" w:rsidRPr="009E543A">
        <w:rPr>
          <w:rFonts w:ascii="仿宋_GB2312" w:eastAsia="仿宋_GB2312" w:hAnsi="仿宋" w:cs="Times New Roman" w:hint="eastAsia"/>
          <w:sz w:val="28"/>
          <w:szCs w:val="28"/>
        </w:rPr>
        <w:t>二</w:t>
      </w:r>
      <w:r w:rsidRPr="009E543A">
        <w:rPr>
          <w:rFonts w:ascii="仿宋_GB2312" w:eastAsia="仿宋_GB2312" w:hAnsi="仿宋" w:cs="Times New Roman" w:hint="eastAsia"/>
          <w:sz w:val="28"/>
          <w:szCs w:val="28"/>
        </w:rPr>
        <w:t>）</w:t>
      </w:r>
      <w:r w:rsidR="00CE103B" w:rsidRPr="009E543A">
        <w:rPr>
          <w:rFonts w:ascii="仿宋_GB2312" w:eastAsia="仿宋_GB2312" w:hAnsi="仿宋" w:cs="Times New Roman" w:hint="eastAsia"/>
          <w:sz w:val="28"/>
          <w:szCs w:val="28"/>
        </w:rPr>
        <w:t>协会</w:t>
      </w:r>
      <w:r w:rsidR="00E92C5F" w:rsidRPr="009E543A">
        <w:rPr>
          <w:rFonts w:ascii="仿宋_GB2312" w:eastAsia="仿宋_GB2312" w:hAnsi="仿宋" w:cs="Times New Roman" w:hint="eastAsia"/>
          <w:sz w:val="28"/>
          <w:szCs w:val="28"/>
        </w:rPr>
        <w:t>团体标准编制说明</w:t>
      </w:r>
      <w:r w:rsidR="00B85ADF" w:rsidRPr="009E543A">
        <w:rPr>
          <w:rFonts w:ascii="仿宋_GB2312" w:eastAsia="仿宋_GB2312" w:hAnsi="仿宋" w:cs="Times New Roman" w:hint="eastAsia"/>
          <w:sz w:val="28"/>
          <w:szCs w:val="28"/>
        </w:rPr>
        <w:t>增加</w:t>
      </w:r>
      <w:r w:rsidR="00E92C5F" w:rsidRPr="009E543A">
        <w:rPr>
          <w:rFonts w:ascii="仿宋_GB2312" w:eastAsia="仿宋_GB2312" w:hAnsi="仿宋" w:cs="Times New Roman" w:hint="eastAsia"/>
          <w:sz w:val="28"/>
          <w:szCs w:val="28"/>
        </w:rPr>
        <w:t>如下</w:t>
      </w:r>
      <w:r w:rsidR="00B85ADF" w:rsidRPr="009E543A">
        <w:rPr>
          <w:rFonts w:ascii="仿宋_GB2312" w:eastAsia="仿宋_GB2312" w:hAnsi="仿宋" w:cs="Times New Roman" w:hint="eastAsia"/>
          <w:sz w:val="28"/>
          <w:szCs w:val="28"/>
        </w:rPr>
        <w:t>内容</w:t>
      </w:r>
      <w:r w:rsidR="00754672" w:rsidRPr="009E543A">
        <w:rPr>
          <w:rFonts w:ascii="仿宋_GB2312" w:eastAsia="仿宋_GB2312" w:hAnsi="仿宋" w:cs="Times New Roman" w:hint="eastAsia"/>
          <w:sz w:val="28"/>
          <w:szCs w:val="28"/>
        </w:rPr>
        <w:t>,</w:t>
      </w:r>
      <w:r w:rsidR="00B85ADF" w:rsidRPr="009E543A">
        <w:rPr>
          <w:rFonts w:ascii="仿宋_GB2312" w:eastAsia="仿宋_GB2312" w:hAnsi="仿宋" w:cs="Times New Roman" w:hint="eastAsia"/>
          <w:sz w:val="28"/>
          <w:szCs w:val="28"/>
        </w:rPr>
        <w:t>修改后的编制说明见</w:t>
      </w:r>
      <w:r w:rsidR="00754672" w:rsidRPr="009E543A">
        <w:rPr>
          <w:rFonts w:ascii="仿宋_GB2312" w:eastAsia="仿宋_GB2312" w:hAnsi="仿宋" w:cs="Times New Roman" w:hint="eastAsia"/>
          <w:sz w:val="28"/>
          <w:szCs w:val="28"/>
        </w:rPr>
        <w:t>附</w:t>
      </w:r>
      <w:r w:rsidR="00EE55A9" w:rsidRPr="009E543A">
        <w:rPr>
          <w:rFonts w:ascii="仿宋_GB2312" w:eastAsia="仿宋_GB2312" w:hAnsi="仿宋" w:cs="Times New Roman" w:hint="eastAsia"/>
          <w:sz w:val="28"/>
          <w:szCs w:val="28"/>
        </w:rPr>
        <w:t>录Ⅰ</w:t>
      </w:r>
      <w:r w:rsidR="00E92C5F" w:rsidRPr="009E543A">
        <w:rPr>
          <w:rFonts w:ascii="仿宋_GB2312" w:eastAsia="仿宋_GB2312" w:hAnsi="仿宋" w:cs="Times New Roman" w:hint="eastAsia"/>
          <w:sz w:val="28"/>
          <w:szCs w:val="28"/>
        </w:rPr>
        <w:t>：</w:t>
      </w:r>
    </w:p>
    <w:p w:rsidR="00F52955" w:rsidRPr="009E543A" w:rsidRDefault="00F52955" w:rsidP="009E543A">
      <w:pPr>
        <w:autoSpaceDE w:val="0"/>
        <w:autoSpaceDN w:val="0"/>
        <w:adjustRightInd w:val="0"/>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第一层中的标准为下一层次各类别的共用标准。</w:t>
      </w:r>
    </w:p>
    <w:p w:rsidR="00E87F99" w:rsidRPr="009E543A" w:rsidRDefault="00A45494" w:rsidP="009E543A">
      <w:pPr>
        <w:autoSpaceDE w:val="0"/>
        <w:autoSpaceDN w:val="0"/>
        <w:adjustRightInd w:val="0"/>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第二层</w:t>
      </w:r>
      <w:r w:rsidR="00F52955" w:rsidRPr="009E543A">
        <w:rPr>
          <w:rFonts w:ascii="仿宋_GB2312" w:eastAsia="仿宋_GB2312" w:hAnsi="仿宋" w:cs="Times New Roman" w:hint="eastAsia"/>
          <w:sz w:val="28"/>
          <w:szCs w:val="28"/>
        </w:rPr>
        <w:t>中综合通用标准为该层2个及以上专业共用的综合性标准；</w:t>
      </w:r>
      <w:r w:rsidRPr="009E543A">
        <w:rPr>
          <w:rFonts w:ascii="仿宋_GB2312" w:eastAsia="仿宋_GB2312" w:hAnsi="仿宋" w:cs="Times New Roman" w:hint="eastAsia"/>
          <w:sz w:val="28"/>
          <w:szCs w:val="28"/>
        </w:rPr>
        <w:t>各类别中的通用标准为每一类别下一层次中2个及以上部分共用的综合性或个性标准。</w:t>
      </w:r>
      <w:r w:rsidR="00F52955" w:rsidRPr="009E543A">
        <w:rPr>
          <w:rFonts w:ascii="仿宋_GB2312" w:eastAsia="仿宋_GB2312" w:hAnsi="仿宋" w:cs="Times New Roman" w:hint="eastAsia"/>
          <w:sz w:val="28"/>
          <w:szCs w:val="28"/>
        </w:rPr>
        <w:t>如土建专业某些个性标准，是火电工程</w:t>
      </w:r>
      <w:r w:rsidR="00497D2F" w:rsidRPr="009E543A">
        <w:rPr>
          <w:rFonts w:ascii="仿宋_GB2312" w:eastAsia="仿宋_GB2312" w:hAnsi="仿宋" w:cs="Times New Roman" w:hint="eastAsia"/>
          <w:sz w:val="28"/>
          <w:szCs w:val="28"/>
        </w:rPr>
        <w:t>、</w:t>
      </w:r>
      <w:r w:rsidR="00F52955" w:rsidRPr="009E543A">
        <w:rPr>
          <w:rFonts w:ascii="仿宋_GB2312" w:eastAsia="仿宋_GB2312" w:hAnsi="仿宋" w:cs="Times New Roman" w:hint="eastAsia"/>
          <w:sz w:val="28"/>
          <w:szCs w:val="28"/>
        </w:rPr>
        <w:t>输变电工程两部分共用的标准，为避免重复计列，将这些标准列入第二层的土建通用标准中。</w:t>
      </w:r>
    </w:p>
    <w:p w:rsidR="00A45494" w:rsidRPr="009E543A" w:rsidRDefault="00A45494"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w:t>
      </w:r>
      <w:r w:rsidR="00963CF0" w:rsidRPr="009E543A">
        <w:rPr>
          <w:rFonts w:ascii="仿宋_GB2312" w:eastAsia="仿宋_GB2312" w:hAnsi="仿宋" w:cs="Times New Roman" w:hint="eastAsia"/>
          <w:sz w:val="28"/>
          <w:szCs w:val="28"/>
        </w:rPr>
        <w:t>2</w:t>
      </w:r>
      <w:r w:rsidRPr="009E543A">
        <w:rPr>
          <w:rFonts w:ascii="仿宋_GB2312" w:eastAsia="仿宋_GB2312" w:hAnsi="仿宋" w:cs="Times New Roman" w:hint="eastAsia"/>
          <w:sz w:val="28"/>
          <w:szCs w:val="28"/>
        </w:rPr>
        <w:t xml:space="preserve"> 环境、职业健康及安全”类别中的“环境保护”部分，包括了所有有关环境保护方面的标准，与工程设计相关的环保标准均在此部分；而</w:t>
      </w:r>
      <w:r w:rsidR="00F67362" w:rsidRPr="009E543A">
        <w:rPr>
          <w:rFonts w:ascii="仿宋_GB2312" w:eastAsia="仿宋_GB2312" w:hAnsi="仿宋" w:cs="Times New Roman" w:hint="eastAsia"/>
          <w:sz w:val="28"/>
          <w:szCs w:val="28"/>
        </w:rPr>
        <w:t>该</w:t>
      </w:r>
      <w:r w:rsidRPr="009E543A">
        <w:rPr>
          <w:rFonts w:ascii="仿宋_GB2312" w:eastAsia="仿宋_GB2312" w:hAnsi="仿宋" w:cs="Times New Roman" w:hint="eastAsia"/>
          <w:sz w:val="28"/>
          <w:szCs w:val="28"/>
        </w:rPr>
        <w:t>类别中的“安全”部分，则不包括与工程设计相关的安全设计标准，其余有关安全方面的标准均在此部分。</w:t>
      </w:r>
    </w:p>
    <w:p w:rsidR="00754672" w:rsidRPr="009E543A" w:rsidRDefault="00754672" w:rsidP="009E543A">
      <w:pPr>
        <w:snapToGrid w:val="0"/>
        <w:spacing w:line="520" w:lineRule="exact"/>
        <w:ind w:firstLineChars="200" w:firstLine="560"/>
        <w:rPr>
          <w:rFonts w:ascii="仿宋_GB2312" w:eastAsia="仿宋_GB2312" w:hAnsi="仿宋" w:cs="Times New Roman"/>
          <w:spacing w:val="-6"/>
          <w:sz w:val="28"/>
          <w:szCs w:val="28"/>
        </w:rPr>
      </w:pPr>
      <w:r w:rsidRPr="009E543A">
        <w:rPr>
          <w:rFonts w:ascii="仿宋_GB2312" w:eastAsia="仿宋_GB2312" w:hAnsi="仿宋" w:cs="Times New Roman" w:hint="eastAsia"/>
          <w:sz w:val="28"/>
          <w:szCs w:val="28"/>
        </w:rPr>
        <w:lastRenderedPageBreak/>
        <w:t>（三）</w:t>
      </w:r>
      <w:r w:rsidRPr="009E543A">
        <w:rPr>
          <w:rFonts w:ascii="仿宋_GB2312" w:eastAsia="仿宋_GB2312" w:hAnsi="仿宋" w:cs="Times New Roman" w:hint="eastAsia"/>
          <w:spacing w:val="-6"/>
          <w:sz w:val="28"/>
          <w:szCs w:val="28"/>
        </w:rPr>
        <w:t>协会团体标准体系结构图修改如下，</w:t>
      </w:r>
      <w:r w:rsidR="00B85ADF" w:rsidRPr="009E543A">
        <w:rPr>
          <w:rFonts w:ascii="仿宋_GB2312" w:eastAsia="仿宋_GB2312" w:hAnsi="仿宋" w:cs="Times New Roman" w:hint="eastAsia"/>
          <w:spacing w:val="-6"/>
          <w:sz w:val="28"/>
          <w:szCs w:val="28"/>
        </w:rPr>
        <w:t>修改后的结构图</w:t>
      </w:r>
      <w:r w:rsidRPr="009E543A">
        <w:rPr>
          <w:rFonts w:ascii="仿宋_GB2312" w:eastAsia="仿宋_GB2312" w:hAnsi="仿宋" w:cs="Times New Roman" w:hint="eastAsia"/>
          <w:spacing w:val="-6"/>
          <w:sz w:val="28"/>
          <w:szCs w:val="28"/>
        </w:rPr>
        <w:t>见</w:t>
      </w:r>
      <w:bookmarkStart w:id="7" w:name="OLE_LINK5"/>
      <w:bookmarkStart w:id="8" w:name="OLE_LINK6"/>
      <w:r w:rsidRPr="009E543A">
        <w:rPr>
          <w:rFonts w:ascii="仿宋_GB2312" w:eastAsia="仿宋_GB2312" w:hAnsi="仿宋" w:cs="Times New Roman" w:hint="eastAsia"/>
          <w:spacing w:val="-6"/>
          <w:sz w:val="28"/>
          <w:szCs w:val="28"/>
        </w:rPr>
        <w:t>附</w:t>
      </w:r>
      <w:r w:rsidR="00EE55A9" w:rsidRPr="009E543A">
        <w:rPr>
          <w:rFonts w:ascii="仿宋_GB2312" w:eastAsia="仿宋_GB2312" w:hAnsi="仿宋" w:cs="Times New Roman" w:hint="eastAsia"/>
          <w:spacing w:val="-6"/>
          <w:sz w:val="28"/>
          <w:szCs w:val="28"/>
        </w:rPr>
        <w:t>录Ⅱ</w:t>
      </w:r>
      <w:bookmarkEnd w:id="7"/>
      <w:bookmarkEnd w:id="8"/>
      <w:r w:rsidRPr="009E543A">
        <w:rPr>
          <w:rFonts w:ascii="仿宋_GB2312" w:eastAsia="仿宋_GB2312" w:hAnsi="仿宋" w:cs="Times New Roman" w:hint="eastAsia"/>
          <w:spacing w:val="-6"/>
          <w:sz w:val="28"/>
          <w:szCs w:val="28"/>
        </w:rPr>
        <w:t>：</w:t>
      </w:r>
    </w:p>
    <w:p w:rsidR="00754672" w:rsidRPr="009E543A" w:rsidRDefault="00754672"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w:t>
      </w:r>
      <w:r w:rsid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删除“非电技术标准”部分；</w:t>
      </w:r>
    </w:p>
    <w:p w:rsidR="00B85ADF" w:rsidRPr="009E543A" w:rsidRDefault="00754672"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2.“1.11运煤除灰通用标准”改为“</w:t>
      </w:r>
      <w:r w:rsidR="00B85ADF" w:rsidRPr="009E543A">
        <w:rPr>
          <w:rFonts w:ascii="仿宋_GB2312" w:eastAsia="仿宋_GB2312" w:hAnsi="仿宋" w:cs="Times New Roman" w:hint="eastAsia"/>
          <w:sz w:val="28"/>
          <w:szCs w:val="28"/>
        </w:rPr>
        <w:t>1.11</w:t>
      </w:r>
      <w:r w:rsidRPr="009E543A">
        <w:rPr>
          <w:rFonts w:ascii="仿宋_GB2312" w:eastAsia="仿宋_GB2312" w:hAnsi="仿宋" w:cs="Times New Roman" w:hint="eastAsia"/>
          <w:sz w:val="28"/>
          <w:szCs w:val="28"/>
        </w:rPr>
        <w:t>物料输送通用标准”</w:t>
      </w:r>
      <w:r w:rsidR="00B85ADF" w:rsidRPr="009E543A">
        <w:rPr>
          <w:rFonts w:ascii="仿宋_GB2312" w:eastAsia="仿宋_GB2312" w:hAnsi="仿宋" w:cs="Times New Roman" w:hint="eastAsia"/>
          <w:sz w:val="28"/>
          <w:szCs w:val="28"/>
        </w:rPr>
        <w:t>；</w:t>
      </w:r>
    </w:p>
    <w:p w:rsidR="00754672" w:rsidRPr="009E543A" w:rsidRDefault="00B85ADF"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3.</w:t>
      </w:r>
      <w:r w:rsid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以电气专业为例的专用标准部分分类注释修改为：虚框内容为本层次标准分类示例，各专业可根据情况进行分类</w:t>
      </w:r>
      <w:r w:rsidR="000F1921" w:rsidRPr="009E543A">
        <w:rPr>
          <w:rFonts w:ascii="仿宋_GB2312" w:eastAsia="仿宋_GB2312" w:hAnsi="仿宋" w:cs="Times New Roman" w:hint="eastAsia"/>
          <w:sz w:val="28"/>
          <w:szCs w:val="28"/>
        </w:rPr>
        <w:t>。</w:t>
      </w:r>
    </w:p>
    <w:p w:rsidR="003123D6" w:rsidRPr="009E543A" w:rsidRDefault="0005240A" w:rsidP="009E543A">
      <w:pPr>
        <w:snapToGrid w:val="0"/>
        <w:spacing w:afterLines="50" w:after="156"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（四）</w:t>
      </w:r>
      <w:r w:rsidR="00CE6781" w:rsidRPr="009E543A">
        <w:rPr>
          <w:rFonts w:ascii="仿宋_GB2312" w:eastAsia="仿宋_GB2312" w:hAnsi="仿宋" w:cs="Times New Roman" w:hint="eastAsia"/>
          <w:sz w:val="28"/>
          <w:szCs w:val="28"/>
        </w:rPr>
        <w:t>协会团体标准组织机构设置</w:t>
      </w:r>
      <w:r w:rsidR="00CE103B" w:rsidRPr="009E543A">
        <w:rPr>
          <w:rFonts w:ascii="仿宋_GB2312" w:eastAsia="仿宋_GB2312" w:hAnsi="仿宋" w:cs="Times New Roman" w:hint="eastAsia"/>
          <w:sz w:val="28"/>
          <w:szCs w:val="28"/>
        </w:rPr>
        <w:t>1</w:t>
      </w:r>
      <w:r w:rsidR="00846A40" w:rsidRPr="009E543A">
        <w:rPr>
          <w:rFonts w:ascii="仿宋_GB2312" w:eastAsia="仿宋_GB2312" w:hAnsi="仿宋" w:cs="Times New Roman" w:hint="eastAsia"/>
          <w:sz w:val="28"/>
          <w:szCs w:val="28"/>
        </w:rPr>
        <w:t>3</w:t>
      </w:r>
      <w:r w:rsidRPr="009E543A">
        <w:rPr>
          <w:rFonts w:ascii="仿宋_GB2312" w:eastAsia="仿宋_GB2312" w:hAnsi="仿宋" w:cs="Times New Roman" w:hint="eastAsia"/>
          <w:sz w:val="28"/>
          <w:szCs w:val="28"/>
        </w:rPr>
        <w:t>个</w:t>
      </w:r>
      <w:r w:rsidR="00586267" w:rsidRPr="009E543A">
        <w:rPr>
          <w:rFonts w:ascii="仿宋_GB2312" w:eastAsia="仿宋_GB2312" w:hAnsi="仿宋" w:cs="Times New Roman" w:hint="eastAsia"/>
          <w:sz w:val="28"/>
          <w:szCs w:val="28"/>
        </w:rPr>
        <w:t>标准化</w:t>
      </w:r>
      <w:r w:rsidR="00CE103B" w:rsidRPr="009E543A">
        <w:rPr>
          <w:rFonts w:ascii="仿宋_GB2312" w:eastAsia="仿宋_GB2312" w:hAnsi="仿宋" w:cs="Times New Roman" w:hint="eastAsia"/>
          <w:sz w:val="28"/>
          <w:szCs w:val="28"/>
        </w:rPr>
        <w:t>专业</w:t>
      </w:r>
      <w:r w:rsidR="00586267" w:rsidRPr="009E543A">
        <w:rPr>
          <w:rFonts w:ascii="仿宋_GB2312" w:eastAsia="仿宋_GB2312" w:hAnsi="仿宋" w:cs="Times New Roman" w:hint="eastAsia"/>
          <w:sz w:val="28"/>
          <w:szCs w:val="28"/>
        </w:rPr>
        <w:t>委员</w:t>
      </w:r>
      <w:r w:rsidR="005F35ED" w:rsidRPr="009E543A">
        <w:rPr>
          <w:rFonts w:ascii="仿宋_GB2312" w:eastAsia="仿宋_GB2312" w:hAnsi="仿宋" w:cs="Times New Roman" w:hint="eastAsia"/>
          <w:sz w:val="28"/>
          <w:szCs w:val="28"/>
        </w:rPr>
        <w:t>会</w:t>
      </w:r>
      <w:r w:rsidR="00CE6781" w:rsidRPr="009E543A">
        <w:rPr>
          <w:rFonts w:ascii="仿宋_GB2312" w:eastAsia="仿宋_GB2312" w:hAnsi="仿宋" w:cs="Times New Roman" w:hint="eastAsia"/>
          <w:sz w:val="28"/>
          <w:szCs w:val="28"/>
        </w:rPr>
        <w:t>，</w:t>
      </w:r>
      <w:r w:rsidR="00846A40" w:rsidRPr="009E543A">
        <w:rPr>
          <w:rFonts w:ascii="仿宋_GB2312" w:eastAsia="仿宋_GB2312" w:hAnsi="仿宋" w:cs="Times New Roman" w:hint="eastAsia"/>
          <w:sz w:val="28"/>
          <w:szCs w:val="28"/>
        </w:rPr>
        <w:t>4</w:t>
      </w:r>
      <w:r w:rsidR="00CE6781" w:rsidRPr="009E543A">
        <w:rPr>
          <w:rFonts w:ascii="仿宋_GB2312" w:eastAsia="仿宋_GB2312" w:hAnsi="仿宋" w:cs="Times New Roman" w:hint="eastAsia"/>
          <w:sz w:val="28"/>
          <w:szCs w:val="28"/>
        </w:rPr>
        <w:t>个</w:t>
      </w:r>
      <w:r w:rsidR="00846A40" w:rsidRPr="009E543A">
        <w:rPr>
          <w:rFonts w:ascii="仿宋_GB2312" w:eastAsia="仿宋_GB2312" w:hAnsi="仿宋" w:cs="Times New Roman" w:hint="eastAsia"/>
          <w:sz w:val="28"/>
          <w:szCs w:val="28"/>
        </w:rPr>
        <w:t>标准化</w:t>
      </w:r>
      <w:r w:rsidR="00CE6781" w:rsidRPr="009E543A">
        <w:rPr>
          <w:rFonts w:ascii="仿宋_GB2312" w:eastAsia="仿宋_GB2312" w:hAnsi="仿宋" w:cs="Times New Roman" w:hint="eastAsia"/>
          <w:sz w:val="28"/>
          <w:szCs w:val="28"/>
        </w:rPr>
        <w:t>工作组，名称和</w:t>
      </w:r>
      <w:r w:rsidR="00F27FFC" w:rsidRPr="009E543A">
        <w:rPr>
          <w:rFonts w:ascii="仿宋_GB2312" w:eastAsia="仿宋_GB2312" w:hAnsi="仿宋" w:cs="Times New Roman" w:hint="eastAsia"/>
          <w:sz w:val="28"/>
          <w:szCs w:val="28"/>
        </w:rPr>
        <w:t>负责人如下</w:t>
      </w:r>
      <w:r w:rsidR="003623C9" w:rsidRPr="009E543A">
        <w:rPr>
          <w:rFonts w:ascii="仿宋_GB2312" w:eastAsia="仿宋_GB2312" w:hAnsi="仿宋" w:cs="Times New Roman" w:hint="eastAsia"/>
          <w:sz w:val="28"/>
          <w:szCs w:val="28"/>
        </w:rPr>
        <w:t>表</w:t>
      </w:r>
      <w:r w:rsidR="00F27FFC" w:rsidRPr="009E543A">
        <w:rPr>
          <w:rFonts w:ascii="仿宋_GB2312" w:eastAsia="仿宋_GB2312" w:hAnsi="仿宋" w:cs="Times New Roman" w:hint="eastAsia"/>
          <w:sz w:val="28"/>
          <w:szCs w:val="28"/>
        </w:rPr>
        <w:t>：</w:t>
      </w:r>
    </w:p>
    <w:tbl>
      <w:tblPr>
        <w:tblStyle w:val="aa"/>
        <w:tblW w:w="5126"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90"/>
        <w:gridCol w:w="1365"/>
        <w:gridCol w:w="1674"/>
        <w:gridCol w:w="1705"/>
        <w:gridCol w:w="3305"/>
        <w:gridCol w:w="749"/>
      </w:tblGrid>
      <w:tr w:rsidR="002A7551" w:rsidRPr="00C07B41" w:rsidTr="009E543A">
        <w:trPr>
          <w:trHeight w:val="834"/>
          <w:tblHeader/>
          <w:jc w:val="center"/>
        </w:trPr>
        <w:tc>
          <w:tcPr>
            <w:tcW w:w="263" w:type="pct"/>
            <w:vAlign w:val="center"/>
          </w:tcPr>
          <w:p w:rsidR="00F27FFC" w:rsidRPr="00C07B41" w:rsidRDefault="002A7551"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序号</w:t>
            </w:r>
          </w:p>
        </w:tc>
        <w:tc>
          <w:tcPr>
            <w:tcW w:w="735" w:type="pct"/>
            <w:vAlign w:val="center"/>
          </w:tcPr>
          <w:p w:rsidR="00F27FFC" w:rsidRPr="00C07B41" w:rsidRDefault="00F27FFC"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标准化专业委员会名称</w:t>
            </w:r>
          </w:p>
        </w:tc>
        <w:tc>
          <w:tcPr>
            <w:tcW w:w="901" w:type="pct"/>
            <w:vAlign w:val="center"/>
          </w:tcPr>
          <w:p w:rsidR="00F27FFC" w:rsidRPr="00C07B41" w:rsidRDefault="00F27FFC"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主任委员</w:t>
            </w:r>
          </w:p>
        </w:tc>
        <w:tc>
          <w:tcPr>
            <w:tcW w:w="918" w:type="pct"/>
            <w:vAlign w:val="center"/>
          </w:tcPr>
          <w:p w:rsidR="00F27FFC" w:rsidRPr="00C07B41" w:rsidRDefault="00F27FFC"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体系结构图中专业编号</w:t>
            </w:r>
          </w:p>
        </w:tc>
        <w:tc>
          <w:tcPr>
            <w:tcW w:w="1779" w:type="pct"/>
            <w:vAlign w:val="center"/>
          </w:tcPr>
          <w:p w:rsidR="00F27FFC" w:rsidRPr="00C07B41" w:rsidRDefault="00F27FFC"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副主任委员</w:t>
            </w:r>
          </w:p>
        </w:tc>
        <w:tc>
          <w:tcPr>
            <w:tcW w:w="403" w:type="pct"/>
            <w:vAlign w:val="center"/>
          </w:tcPr>
          <w:p w:rsidR="00F27FFC" w:rsidRPr="00C07B41" w:rsidRDefault="00F27FFC" w:rsidP="006579DC">
            <w:pPr>
              <w:pStyle w:val="ab"/>
              <w:snapToGrid w:val="0"/>
              <w:ind w:firstLineChars="0" w:firstLine="0"/>
              <w:jc w:val="center"/>
              <w:rPr>
                <w:rFonts w:ascii="仿宋_GB2312" w:eastAsia="仿宋_GB2312"/>
                <w:b/>
                <w:sz w:val="22"/>
                <w:szCs w:val="22"/>
              </w:rPr>
            </w:pPr>
            <w:r w:rsidRPr="00C07B41">
              <w:rPr>
                <w:rFonts w:ascii="仿宋_GB2312" w:eastAsia="仿宋_GB2312" w:hint="eastAsia"/>
                <w:b/>
                <w:sz w:val="22"/>
                <w:szCs w:val="22"/>
              </w:rPr>
              <w:t>委员</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hAnsi="Times New Roman"/>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电力工程管理和工作标准化专业委员会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中南电力设计院有限公司</w:t>
            </w:r>
          </w:p>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cs="宋体" w:hint="eastAsia"/>
                <w:sz w:val="22"/>
                <w:szCs w:val="22"/>
              </w:rPr>
              <w:t>曾渠丰</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管理标准、工作标准</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C07B41">
        <w:trPr>
          <w:trHeight w:val="715"/>
          <w:jc w:val="center"/>
        </w:trPr>
        <w:tc>
          <w:tcPr>
            <w:tcW w:w="263" w:type="pct"/>
            <w:vMerge w:val="restart"/>
            <w:vAlign w:val="center"/>
          </w:tcPr>
          <w:p w:rsidR="00846A40" w:rsidRPr="00C07B41" w:rsidRDefault="00846A40" w:rsidP="00846A40">
            <w:pPr>
              <w:pStyle w:val="ab"/>
              <w:numPr>
                <w:ilvl w:val="0"/>
                <w:numId w:val="2"/>
              </w:numPr>
              <w:snapToGrid w:val="0"/>
              <w:ind w:firstLineChars="0"/>
              <w:jc w:val="center"/>
              <w:rPr>
                <w:rFonts w:ascii="仿宋_GB2312" w:eastAsia="仿宋_GB2312" w:hAnsi="Times New Roman"/>
                <w:sz w:val="22"/>
                <w:szCs w:val="22"/>
              </w:rPr>
            </w:pPr>
          </w:p>
        </w:tc>
        <w:tc>
          <w:tcPr>
            <w:tcW w:w="735" w:type="pct"/>
            <w:vMerge w:val="restar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电力工程机械标准化专业委员会</w:t>
            </w:r>
          </w:p>
        </w:tc>
        <w:tc>
          <w:tcPr>
            <w:tcW w:w="901" w:type="pct"/>
            <w:vMerge w:val="restar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cs="宋体" w:hint="eastAsia"/>
                <w:sz w:val="22"/>
                <w:szCs w:val="22"/>
              </w:rPr>
              <w:t>东北电力设计院有限公司</w:t>
            </w:r>
          </w:p>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郭晓克</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1.3 机务</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东北电力设计院有限公司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hint="eastAsia"/>
                <w:sz w:val="22"/>
                <w:szCs w:val="22"/>
              </w:rPr>
              <w:t>刘启军</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int="eastAsia"/>
                <w:sz w:val="22"/>
                <w:szCs w:val="22"/>
              </w:rPr>
              <w:t>待定</w:t>
            </w:r>
          </w:p>
        </w:tc>
      </w:tr>
      <w:tr w:rsidR="00846A40" w:rsidRPr="00C07B41" w:rsidTr="00C07B41">
        <w:trPr>
          <w:trHeight w:val="938"/>
          <w:jc w:val="center"/>
        </w:trPr>
        <w:tc>
          <w:tcPr>
            <w:tcW w:w="263" w:type="pct"/>
            <w:vMerge/>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Merge/>
            <w:vAlign w:val="center"/>
          </w:tcPr>
          <w:p w:rsidR="00846A40" w:rsidRPr="00C07B41" w:rsidRDefault="00846A40" w:rsidP="009E543A">
            <w:pPr>
              <w:pStyle w:val="ab"/>
              <w:snapToGrid w:val="0"/>
              <w:ind w:firstLineChars="0" w:firstLine="0"/>
              <w:rPr>
                <w:rFonts w:ascii="仿宋_GB2312" w:eastAsia="仿宋_GB2312"/>
                <w:sz w:val="22"/>
                <w:szCs w:val="22"/>
              </w:rPr>
            </w:pPr>
          </w:p>
        </w:tc>
        <w:tc>
          <w:tcPr>
            <w:tcW w:w="901" w:type="pct"/>
            <w:vMerge/>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1.11物料输送</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西南电力设计院有限公司柏荣</w:t>
            </w:r>
          </w:p>
          <w:p w:rsidR="009E543A"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东北电力设计院有限公司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hint="eastAsia"/>
                <w:sz w:val="22"/>
                <w:szCs w:val="22"/>
              </w:rPr>
              <w:t>徐罡</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hAnsi="仿宋" w:cs="宋体"/>
                <w:sz w:val="22"/>
                <w:szCs w:val="22"/>
              </w:rPr>
            </w:pPr>
            <w:r w:rsidRPr="00C07B41">
              <w:rPr>
                <w:rFonts w:ascii="仿宋_GB2312" w:eastAsia="仿宋_GB2312" w:hint="eastAsia"/>
                <w:sz w:val="22"/>
                <w:szCs w:val="22"/>
              </w:rPr>
              <w:t>待定</w:t>
            </w:r>
          </w:p>
        </w:tc>
      </w:tr>
      <w:tr w:rsidR="00846A40" w:rsidRPr="00C07B41" w:rsidTr="00C07B41">
        <w:trPr>
          <w:trHeight w:val="659"/>
          <w:jc w:val="center"/>
        </w:trPr>
        <w:tc>
          <w:tcPr>
            <w:tcW w:w="263" w:type="pct"/>
            <w:vMerge/>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Merge/>
            <w:vAlign w:val="center"/>
          </w:tcPr>
          <w:p w:rsidR="00846A40" w:rsidRPr="00C07B41" w:rsidRDefault="00846A40" w:rsidP="009E543A">
            <w:pPr>
              <w:pStyle w:val="ab"/>
              <w:snapToGrid w:val="0"/>
              <w:ind w:firstLineChars="0" w:firstLine="0"/>
              <w:rPr>
                <w:rFonts w:ascii="仿宋_GB2312" w:eastAsia="仿宋_GB2312"/>
                <w:sz w:val="22"/>
                <w:szCs w:val="22"/>
              </w:rPr>
            </w:pPr>
          </w:p>
        </w:tc>
        <w:tc>
          <w:tcPr>
            <w:tcW w:w="901" w:type="pct"/>
            <w:vMerge/>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1.12辅助及附属设施</w:t>
            </w:r>
          </w:p>
        </w:tc>
        <w:tc>
          <w:tcPr>
            <w:tcW w:w="1779" w:type="pct"/>
            <w:vAlign w:val="center"/>
          </w:tcPr>
          <w:p w:rsidR="009E543A" w:rsidRPr="00C07B41" w:rsidRDefault="00846A40" w:rsidP="009E543A">
            <w:pPr>
              <w:pStyle w:val="ab"/>
              <w:snapToGrid w:val="0"/>
              <w:ind w:firstLineChars="0" w:firstLine="0"/>
              <w:rPr>
                <w:rFonts w:ascii="仿宋_GB2312" w:eastAsia="仿宋_GB2312" w:hAnsi="仿宋" w:cs="宋体"/>
                <w:spacing w:val="-8"/>
                <w:sz w:val="22"/>
                <w:szCs w:val="22"/>
              </w:rPr>
            </w:pPr>
            <w:r w:rsidRPr="00C07B41">
              <w:rPr>
                <w:rFonts w:ascii="仿宋_GB2312" w:eastAsia="仿宋_GB2312" w:hAnsi="仿宋" w:cs="宋体" w:hint="eastAsia"/>
                <w:spacing w:val="-8"/>
                <w:sz w:val="22"/>
                <w:szCs w:val="22"/>
              </w:rPr>
              <w:t xml:space="preserve">国核电力规划设计研究院有限公司 </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hint="eastAsia"/>
                <w:sz w:val="22"/>
                <w:szCs w:val="22"/>
              </w:rPr>
              <w:t>陈宝</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hAnsi="仿宋" w:cs="宋体"/>
                <w:sz w:val="22"/>
                <w:szCs w:val="22"/>
              </w:rPr>
            </w:pPr>
            <w:r w:rsidRPr="00C07B41">
              <w:rPr>
                <w:rFonts w:ascii="仿宋_GB2312" w:eastAsia="仿宋_GB2312" w:hint="eastAsia"/>
                <w:sz w:val="22"/>
                <w:szCs w:val="22"/>
              </w:rPr>
              <w:t>待定</w:t>
            </w:r>
          </w:p>
        </w:tc>
      </w:tr>
      <w:tr w:rsidR="00846A40" w:rsidRPr="00C07B41" w:rsidTr="00C07B41">
        <w:trPr>
          <w:trHeight w:val="645"/>
          <w:jc w:val="center"/>
        </w:trPr>
        <w:tc>
          <w:tcPr>
            <w:tcW w:w="263" w:type="pct"/>
            <w:vMerge/>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Merge/>
            <w:vAlign w:val="center"/>
          </w:tcPr>
          <w:p w:rsidR="00846A40" w:rsidRPr="00C07B41" w:rsidRDefault="00846A40" w:rsidP="009E543A">
            <w:pPr>
              <w:pStyle w:val="ab"/>
              <w:snapToGrid w:val="0"/>
              <w:ind w:firstLineChars="0" w:firstLine="0"/>
              <w:rPr>
                <w:rFonts w:ascii="仿宋_GB2312" w:eastAsia="仿宋_GB2312"/>
                <w:sz w:val="22"/>
                <w:szCs w:val="22"/>
              </w:rPr>
            </w:pPr>
          </w:p>
        </w:tc>
        <w:tc>
          <w:tcPr>
            <w:tcW w:w="901" w:type="pct"/>
            <w:vMerge/>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1.13管道和阀门</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东北电力设计院有限公司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hint="eastAsia"/>
                <w:sz w:val="22"/>
                <w:szCs w:val="22"/>
              </w:rPr>
              <w:t>裴育峰</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hAnsi="仿宋" w:cs="宋体"/>
                <w:sz w:val="22"/>
                <w:szCs w:val="22"/>
              </w:rPr>
            </w:pPr>
            <w:r w:rsidRPr="00C07B41">
              <w:rPr>
                <w:rFonts w:ascii="仿宋_GB2312" w:eastAsia="仿宋_GB2312" w:hint="eastAsia"/>
                <w:sz w:val="22"/>
                <w:szCs w:val="22"/>
              </w:rPr>
              <w:t>待定</w:t>
            </w:r>
          </w:p>
        </w:tc>
      </w:tr>
      <w:tr w:rsidR="00846A40" w:rsidRPr="00C07B41" w:rsidTr="00C07B41">
        <w:trPr>
          <w:trHeight w:val="673"/>
          <w:jc w:val="center"/>
        </w:trPr>
        <w:tc>
          <w:tcPr>
            <w:tcW w:w="263" w:type="pct"/>
            <w:vMerge/>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Merge/>
            <w:vAlign w:val="center"/>
          </w:tcPr>
          <w:p w:rsidR="00846A40" w:rsidRPr="00C07B41" w:rsidRDefault="00846A40" w:rsidP="009E543A">
            <w:pPr>
              <w:pStyle w:val="ab"/>
              <w:snapToGrid w:val="0"/>
              <w:ind w:firstLineChars="0" w:firstLine="0"/>
              <w:rPr>
                <w:rFonts w:ascii="仿宋_GB2312" w:eastAsia="仿宋_GB2312"/>
                <w:sz w:val="22"/>
                <w:szCs w:val="22"/>
              </w:rPr>
            </w:pPr>
          </w:p>
        </w:tc>
        <w:tc>
          <w:tcPr>
            <w:tcW w:w="901" w:type="pct"/>
            <w:vMerge/>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1.10暖通及空调</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东北电力设计院有限公司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hint="eastAsia"/>
                <w:sz w:val="22"/>
                <w:szCs w:val="22"/>
              </w:rPr>
              <w:t>孙向军</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hAnsi="仿宋" w:cs="宋体"/>
                <w:sz w:val="22"/>
                <w:szCs w:val="22"/>
              </w:rPr>
            </w:pPr>
            <w:r w:rsidRPr="00C07B41">
              <w:rPr>
                <w:rFonts w:ascii="仿宋_GB2312" w:eastAsia="仿宋_GB2312" w:hint="eastAsia"/>
                <w:sz w:val="22"/>
                <w:szCs w:val="22"/>
              </w:rPr>
              <w:t>待定</w:t>
            </w:r>
          </w:p>
        </w:tc>
      </w:tr>
      <w:tr w:rsidR="00846A40" w:rsidRPr="00C07B41" w:rsidTr="00C07B41">
        <w:trPr>
          <w:trHeight w:val="660"/>
          <w:jc w:val="center"/>
        </w:trPr>
        <w:tc>
          <w:tcPr>
            <w:tcW w:w="263" w:type="pct"/>
            <w:vMerge w:val="restart"/>
            <w:vAlign w:val="center"/>
          </w:tcPr>
          <w:p w:rsidR="00846A40" w:rsidRPr="00C07B41" w:rsidRDefault="00846A40" w:rsidP="00846A40">
            <w:pPr>
              <w:pStyle w:val="ab"/>
              <w:numPr>
                <w:ilvl w:val="0"/>
                <w:numId w:val="2"/>
              </w:numPr>
              <w:snapToGrid w:val="0"/>
              <w:ind w:firstLineChars="0"/>
              <w:jc w:val="center"/>
              <w:rPr>
                <w:rFonts w:ascii="仿宋_GB2312" w:eastAsia="仿宋_GB2312" w:hAnsi="Times New Roman"/>
                <w:sz w:val="22"/>
                <w:szCs w:val="22"/>
              </w:rPr>
            </w:pPr>
          </w:p>
        </w:tc>
        <w:tc>
          <w:tcPr>
            <w:tcW w:w="735" w:type="pct"/>
            <w:vMerge w:val="restar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电力工程电气及系统标准化专业委员会</w:t>
            </w:r>
          </w:p>
        </w:tc>
        <w:tc>
          <w:tcPr>
            <w:tcW w:w="901" w:type="pct"/>
            <w:vMerge w:val="restar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西北电力设计院有限公司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杨月红</w:t>
            </w:r>
          </w:p>
        </w:tc>
        <w:tc>
          <w:tcPr>
            <w:tcW w:w="918"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1.2 系统</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西北电力设计院有限公司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黄明良</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int="eastAsia"/>
                <w:sz w:val="22"/>
                <w:szCs w:val="22"/>
              </w:rPr>
              <w:t>待定</w:t>
            </w:r>
          </w:p>
        </w:tc>
      </w:tr>
      <w:tr w:rsidR="00846A40" w:rsidRPr="00C07B41" w:rsidTr="00C07B41">
        <w:trPr>
          <w:trHeight w:val="729"/>
          <w:jc w:val="center"/>
        </w:trPr>
        <w:tc>
          <w:tcPr>
            <w:tcW w:w="263" w:type="pct"/>
            <w:vMerge/>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Merge/>
            <w:vAlign w:val="center"/>
          </w:tcPr>
          <w:p w:rsidR="00846A40" w:rsidRPr="00C07B41" w:rsidRDefault="00846A40" w:rsidP="009E543A">
            <w:pPr>
              <w:pStyle w:val="ab"/>
              <w:snapToGrid w:val="0"/>
              <w:ind w:firstLineChars="0" w:firstLine="0"/>
              <w:rPr>
                <w:rFonts w:ascii="仿宋_GB2312" w:eastAsia="仿宋_GB2312" w:hAnsi="仿宋"/>
                <w:sz w:val="22"/>
                <w:szCs w:val="22"/>
              </w:rPr>
            </w:pPr>
          </w:p>
        </w:tc>
        <w:tc>
          <w:tcPr>
            <w:tcW w:w="901" w:type="pct"/>
            <w:vMerge/>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p>
        </w:tc>
        <w:tc>
          <w:tcPr>
            <w:tcW w:w="918"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1.4电气</w:t>
            </w:r>
          </w:p>
        </w:tc>
        <w:tc>
          <w:tcPr>
            <w:tcW w:w="1779" w:type="pct"/>
            <w:vAlign w:val="center"/>
          </w:tcPr>
          <w:p w:rsidR="009E543A"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湖北省电力勘测设计院有限公司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鲜杏</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hAnsi="仿宋" w:cs="宋体"/>
                <w:sz w:val="22"/>
                <w:szCs w:val="22"/>
              </w:rPr>
            </w:pPr>
            <w:r w:rsidRPr="00C07B41">
              <w:rPr>
                <w:rFonts w:ascii="仿宋_GB2312" w:eastAsia="仿宋_GB2312" w:hint="eastAsia"/>
                <w:sz w:val="22"/>
                <w:szCs w:val="22"/>
              </w:rPr>
              <w:t>待定</w:t>
            </w:r>
          </w:p>
        </w:tc>
      </w:tr>
      <w:tr w:rsidR="00846A40" w:rsidRPr="00C07B41" w:rsidTr="009E543A">
        <w:trPr>
          <w:trHeight w:val="49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86587">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电力工程土建标准化专业</w:t>
            </w:r>
            <w:r w:rsidR="00986587">
              <w:rPr>
                <w:rFonts w:ascii="仿宋_GB2312" w:eastAsia="仿宋_GB2312" w:hAnsi="仿宋" w:hint="eastAsia"/>
                <w:sz w:val="22"/>
                <w:szCs w:val="22"/>
              </w:rPr>
              <w:t>委员会</w:t>
            </w:r>
            <w:bookmarkStart w:id="9" w:name="_GoBack"/>
            <w:bookmarkEnd w:id="9"/>
          </w:p>
        </w:tc>
        <w:tc>
          <w:tcPr>
            <w:tcW w:w="901"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广东省电力设计研究院有限公司</w:t>
            </w:r>
          </w:p>
          <w:p w:rsidR="00846A40" w:rsidRPr="00C07B41" w:rsidRDefault="000F1921" w:rsidP="009E543A">
            <w:pPr>
              <w:pStyle w:val="ab"/>
              <w:snapToGrid w:val="0"/>
              <w:ind w:firstLineChars="0" w:firstLine="0"/>
              <w:rPr>
                <w:rFonts w:ascii="仿宋_GB2312" w:eastAsia="仿宋_GB2312"/>
                <w:color w:val="FF0000"/>
                <w:sz w:val="22"/>
                <w:szCs w:val="22"/>
              </w:rPr>
            </w:pPr>
            <w:r w:rsidRPr="00C07B41">
              <w:rPr>
                <w:rFonts w:ascii="仿宋_GB2312" w:eastAsia="仿宋_GB2312" w:hAnsi="仿宋" w:hint="eastAsia"/>
                <w:sz w:val="22"/>
                <w:szCs w:val="22"/>
              </w:rPr>
              <w:t>张略秋</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1.5土建</w:t>
            </w:r>
          </w:p>
        </w:tc>
        <w:tc>
          <w:tcPr>
            <w:tcW w:w="1779"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int="eastAsia"/>
                <w:sz w:val="22"/>
                <w:szCs w:val="22"/>
              </w:rPr>
              <w:t>待定</w:t>
            </w:r>
          </w:p>
        </w:tc>
      </w:tr>
      <w:tr w:rsidR="00846A40" w:rsidRPr="00C07B41" w:rsidTr="009E543A">
        <w:trPr>
          <w:trHeight w:val="49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F64ABD">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电力工程水处理标准化</w:t>
            </w:r>
            <w:r w:rsidRPr="00C07B41">
              <w:rPr>
                <w:rFonts w:ascii="仿宋_GB2312" w:eastAsia="仿宋_GB2312" w:hAnsi="仿宋" w:hint="eastAsia"/>
                <w:sz w:val="22"/>
                <w:szCs w:val="22"/>
              </w:rPr>
              <w:lastRenderedPageBreak/>
              <w:t>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lastRenderedPageBreak/>
              <w:t>华北电力设计院有限公司</w:t>
            </w:r>
          </w:p>
          <w:p w:rsidR="00846A40" w:rsidRPr="00C07B41" w:rsidRDefault="00846A40" w:rsidP="009E543A">
            <w:pPr>
              <w:pStyle w:val="ab"/>
              <w:snapToGrid w:val="0"/>
              <w:ind w:firstLineChars="0" w:firstLine="0"/>
              <w:rPr>
                <w:rFonts w:ascii="仿宋_GB2312" w:eastAsia="仿宋_GB2312"/>
                <w:color w:val="FF0000"/>
                <w:sz w:val="22"/>
                <w:szCs w:val="22"/>
              </w:rPr>
            </w:pPr>
            <w:r w:rsidRPr="00C07B41">
              <w:rPr>
                <w:rFonts w:ascii="仿宋_GB2312" w:eastAsia="仿宋_GB2312" w:hint="eastAsia"/>
                <w:sz w:val="22"/>
                <w:szCs w:val="22"/>
              </w:rPr>
              <w:lastRenderedPageBreak/>
              <w:t>周军</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lastRenderedPageBreak/>
              <w:t>1.6 水处理</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cantSplit/>
          <w:trHeight w:val="1134"/>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电力工程仪表与控制标准化专业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西北电力设计院有限公司</w:t>
            </w:r>
          </w:p>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cs="宋体" w:hint="eastAsia"/>
                <w:sz w:val="22"/>
                <w:szCs w:val="22"/>
              </w:rPr>
              <w:t>阎欣军</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1.7仪控</w:t>
            </w:r>
          </w:p>
        </w:tc>
        <w:tc>
          <w:tcPr>
            <w:tcW w:w="1779"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int="eastAsia"/>
                <w:sz w:val="22"/>
                <w:szCs w:val="22"/>
              </w:rPr>
              <w:t>待定</w:t>
            </w:r>
          </w:p>
        </w:tc>
      </w:tr>
      <w:tr w:rsidR="00846A40" w:rsidRPr="00C07B41" w:rsidTr="009E543A">
        <w:trPr>
          <w:trHeight w:val="938"/>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电力工程消防标准化专业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江苏省电力设计院有限公司</w:t>
            </w:r>
          </w:p>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cs="宋体" w:hint="eastAsia"/>
                <w:sz w:val="22"/>
                <w:szCs w:val="22"/>
              </w:rPr>
              <w:t>胡华强</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1.8消防</w:t>
            </w:r>
          </w:p>
        </w:tc>
        <w:tc>
          <w:tcPr>
            <w:tcW w:w="1779" w:type="pct"/>
            <w:vAlign w:val="center"/>
          </w:tcPr>
          <w:p w:rsidR="00846A40" w:rsidRPr="00C07B41" w:rsidRDefault="00445FE5"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中南电力设计院有限公司</w:t>
            </w:r>
          </w:p>
          <w:p w:rsidR="00445FE5" w:rsidRPr="00C07B41" w:rsidRDefault="00445FE5" w:rsidP="009E543A">
            <w:pPr>
              <w:pStyle w:val="ab"/>
              <w:snapToGrid w:val="0"/>
              <w:ind w:firstLineChars="0" w:firstLine="0"/>
              <w:rPr>
                <w:rFonts w:ascii="仿宋_GB2312" w:eastAsia="仿宋_GB2312"/>
                <w:sz w:val="22"/>
                <w:szCs w:val="22"/>
              </w:rPr>
            </w:pPr>
            <w:r w:rsidRPr="00C07B41">
              <w:rPr>
                <w:rFonts w:ascii="仿宋_GB2312" w:eastAsia="仿宋_GB2312" w:hAnsi="仿宋" w:cs="宋体" w:hint="eastAsia"/>
                <w:sz w:val="22"/>
                <w:szCs w:val="22"/>
              </w:rPr>
              <w:t>吴庆华</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电力工程水工设施标准化专业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spacing w:val="-8"/>
                <w:sz w:val="22"/>
                <w:szCs w:val="22"/>
              </w:rPr>
            </w:pPr>
            <w:r w:rsidRPr="00C07B41">
              <w:rPr>
                <w:rFonts w:ascii="仿宋_GB2312" w:eastAsia="仿宋_GB2312" w:hint="eastAsia"/>
                <w:spacing w:val="-8"/>
                <w:sz w:val="22"/>
                <w:szCs w:val="22"/>
              </w:rPr>
              <w:t>山东电力工程咨询院有限公司</w:t>
            </w:r>
          </w:p>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李临</w:t>
            </w:r>
          </w:p>
        </w:tc>
        <w:tc>
          <w:tcPr>
            <w:tcW w:w="918"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1.9水工</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556987">
            <w:pPr>
              <w:pStyle w:val="ab"/>
              <w:snapToGrid w:val="0"/>
              <w:ind w:firstLineChars="0" w:firstLine="0"/>
              <w:rPr>
                <w:rFonts w:ascii="仿宋_GB2312" w:eastAsia="仿宋_GB2312"/>
                <w:sz w:val="22"/>
                <w:szCs w:val="22"/>
              </w:rPr>
            </w:pPr>
            <w:r w:rsidRPr="00C07B41">
              <w:rPr>
                <w:rFonts w:ascii="仿宋_GB2312" w:eastAsia="仿宋_GB2312" w:hAnsi="仿宋" w:hint="eastAsia"/>
                <w:sz w:val="22"/>
                <w:szCs w:val="22"/>
              </w:rPr>
              <w:t>电力工程</w:t>
            </w:r>
            <w:r w:rsidR="00556987">
              <w:rPr>
                <w:rFonts w:ascii="仿宋_GB2312" w:eastAsia="仿宋_GB2312" w:hAnsi="仿宋" w:hint="eastAsia"/>
                <w:sz w:val="22"/>
                <w:szCs w:val="22"/>
              </w:rPr>
              <w:t>勘测</w:t>
            </w:r>
            <w:r w:rsidRPr="00C07B41">
              <w:rPr>
                <w:rFonts w:ascii="仿宋_GB2312" w:eastAsia="仿宋_GB2312" w:hAnsi="仿宋" w:hint="eastAsia"/>
                <w:sz w:val="22"/>
                <w:szCs w:val="22"/>
              </w:rPr>
              <w:t>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中南电力设计院有限公司</w:t>
            </w:r>
          </w:p>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Ansi="仿宋" w:cs="宋体" w:hint="eastAsia"/>
                <w:sz w:val="22"/>
                <w:szCs w:val="22"/>
              </w:rPr>
              <w:t>程正逢</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1.14 勘测</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电力工程技经标准化专业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华东电力设计院有限公司</w:t>
            </w:r>
          </w:p>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冯志勇</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1.15技经</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tcMar>
              <w:left w:w="28" w:type="dxa"/>
              <w:right w:w="28" w:type="dxa"/>
            </w:tcMar>
            <w:vAlign w:val="center"/>
          </w:tcPr>
          <w:p w:rsidR="00846A40" w:rsidRPr="00C07B41" w:rsidRDefault="00846A40" w:rsidP="009E543A">
            <w:pPr>
              <w:pStyle w:val="ab"/>
              <w:snapToGrid w:val="0"/>
              <w:ind w:leftChars="30" w:left="63" w:firstLineChars="0" w:firstLine="0"/>
              <w:jc w:val="left"/>
              <w:rPr>
                <w:rFonts w:ascii="仿宋_GB2312" w:eastAsia="仿宋_GB2312" w:hAnsi="仿宋"/>
                <w:sz w:val="22"/>
                <w:szCs w:val="22"/>
              </w:rPr>
            </w:pPr>
            <w:r w:rsidRPr="00C07B41">
              <w:rPr>
                <w:rFonts w:ascii="仿宋_GB2312" w:eastAsia="仿宋_GB2312" w:hAnsi="仿宋" w:hint="eastAsia"/>
                <w:sz w:val="22"/>
                <w:szCs w:val="22"/>
              </w:rPr>
              <w:t>电力工程环境、职业健康安全标准化专业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jc w:val="left"/>
              <w:rPr>
                <w:rFonts w:ascii="仿宋_GB2312" w:eastAsia="仿宋_GB2312"/>
                <w:sz w:val="22"/>
                <w:szCs w:val="22"/>
              </w:rPr>
            </w:pPr>
            <w:r w:rsidRPr="00C07B41">
              <w:rPr>
                <w:rFonts w:ascii="仿宋_GB2312" w:eastAsia="仿宋_GB2312" w:hint="eastAsia"/>
                <w:sz w:val="22"/>
                <w:szCs w:val="22"/>
              </w:rPr>
              <w:t>安徽省电力设计院有限公司</w:t>
            </w:r>
          </w:p>
          <w:p w:rsidR="00846A40" w:rsidRPr="00C07B41" w:rsidRDefault="00846A40" w:rsidP="009E543A">
            <w:pPr>
              <w:pStyle w:val="ab"/>
              <w:snapToGrid w:val="0"/>
              <w:ind w:firstLineChars="0" w:firstLine="0"/>
              <w:jc w:val="left"/>
              <w:rPr>
                <w:rFonts w:ascii="仿宋_GB2312" w:eastAsia="仿宋_GB2312"/>
                <w:sz w:val="22"/>
                <w:szCs w:val="22"/>
              </w:rPr>
            </w:pPr>
            <w:r w:rsidRPr="00C07B41">
              <w:rPr>
                <w:rFonts w:ascii="仿宋_GB2312" w:eastAsia="仿宋_GB2312" w:hint="eastAsia"/>
                <w:sz w:val="22"/>
                <w:szCs w:val="22"/>
              </w:rPr>
              <w:t>滕兢峰</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2环境、职业健康安全</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jc w:val="left"/>
              <w:rPr>
                <w:rFonts w:ascii="仿宋_GB2312" w:eastAsia="仿宋_GB2312" w:hAnsi="仿宋"/>
                <w:sz w:val="22"/>
                <w:szCs w:val="22"/>
              </w:rPr>
            </w:pPr>
            <w:r w:rsidRPr="00C07B41">
              <w:rPr>
                <w:rFonts w:ascii="仿宋_GB2312" w:eastAsia="仿宋_GB2312" w:hAnsi="仿宋" w:hint="eastAsia"/>
                <w:sz w:val="22"/>
                <w:szCs w:val="22"/>
              </w:rPr>
              <w:t>电力工程数据应用标准化专业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jc w:val="left"/>
              <w:rPr>
                <w:rFonts w:ascii="仿宋_GB2312" w:eastAsia="仿宋_GB2312"/>
                <w:sz w:val="22"/>
                <w:szCs w:val="22"/>
              </w:rPr>
            </w:pPr>
            <w:r w:rsidRPr="00C07B41">
              <w:rPr>
                <w:rFonts w:ascii="仿宋_GB2312" w:eastAsia="仿宋_GB2312" w:hint="eastAsia"/>
                <w:sz w:val="22"/>
                <w:szCs w:val="22"/>
              </w:rPr>
              <w:t>西北电力设计院有限公司</w:t>
            </w:r>
          </w:p>
          <w:p w:rsidR="00846A40" w:rsidRPr="00C07B41" w:rsidRDefault="00846A40" w:rsidP="009E543A">
            <w:pPr>
              <w:pStyle w:val="ab"/>
              <w:snapToGrid w:val="0"/>
              <w:ind w:firstLineChars="0" w:firstLine="0"/>
              <w:jc w:val="left"/>
              <w:rPr>
                <w:rFonts w:ascii="仿宋_GB2312" w:eastAsia="仿宋_GB2312"/>
                <w:sz w:val="22"/>
                <w:szCs w:val="22"/>
              </w:rPr>
            </w:pPr>
            <w:r w:rsidRPr="00C07B41">
              <w:rPr>
                <w:rFonts w:ascii="仿宋_GB2312" w:eastAsia="仿宋_GB2312" w:hint="eastAsia"/>
                <w:sz w:val="22"/>
                <w:szCs w:val="22"/>
              </w:rPr>
              <w:t>靳昆玉</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3 数据</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电力工程信息标准化专业</w:t>
            </w:r>
            <w:r w:rsidR="00F64ABD">
              <w:rPr>
                <w:rFonts w:ascii="仿宋_GB2312" w:eastAsia="仿宋_GB2312" w:hAnsi="仿宋" w:hint="eastAsia"/>
                <w:sz w:val="22"/>
                <w:szCs w:val="22"/>
              </w:rPr>
              <w:t>委员会</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spacing w:val="-6"/>
                <w:sz w:val="22"/>
                <w:szCs w:val="22"/>
              </w:rPr>
            </w:pPr>
            <w:r w:rsidRPr="00C07B41">
              <w:rPr>
                <w:rFonts w:ascii="仿宋_GB2312" w:eastAsia="仿宋_GB2312" w:hAnsi="仿宋" w:hint="eastAsia"/>
                <w:spacing w:val="-6"/>
                <w:sz w:val="22"/>
                <w:szCs w:val="22"/>
              </w:rPr>
              <w:t>华东勘测设计研究院</w:t>
            </w:r>
            <w:r w:rsidRPr="00C07B41">
              <w:rPr>
                <w:rFonts w:ascii="仿宋_GB2312" w:eastAsia="仿宋_GB2312" w:hint="eastAsia"/>
                <w:spacing w:val="-6"/>
                <w:sz w:val="22"/>
                <w:szCs w:val="22"/>
              </w:rPr>
              <w:t>有限公司</w:t>
            </w:r>
          </w:p>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王金锋</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4信息</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445FE5"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电力工程光热标准化工作组</w:t>
            </w:r>
          </w:p>
        </w:tc>
        <w:tc>
          <w:tcPr>
            <w:tcW w:w="901"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西北电力设计院有限公司</w:t>
            </w:r>
          </w:p>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int="eastAsia"/>
                <w:sz w:val="22"/>
                <w:szCs w:val="22"/>
              </w:rPr>
              <w:t>朱军</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5光热</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846A40" w:rsidRPr="00C07B41" w:rsidTr="009E543A">
        <w:trPr>
          <w:trHeight w:val="510"/>
          <w:jc w:val="center"/>
        </w:trPr>
        <w:tc>
          <w:tcPr>
            <w:tcW w:w="263" w:type="pct"/>
            <w:vAlign w:val="center"/>
          </w:tcPr>
          <w:p w:rsidR="00846A40" w:rsidRPr="00C07B41" w:rsidRDefault="00846A40" w:rsidP="00846A40">
            <w:pPr>
              <w:pStyle w:val="ab"/>
              <w:numPr>
                <w:ilvl w:val="0"/>
                <w:numId w:val="2"/>
              </w:numPr>
              <w:snapToGrid w:val="0"/>
              <w:ind w:firstLineChars="0"/>
              <w:jc w:val="center"/>
              <w:rPr>
                <w:rFonts w:ascii="仿宋_GB2312" w:eastAsia="仿宋_GB2312"/>
                <w:sz w:val="22"/>
                <w:szCs w:val="22"/>
              </w:rPr>
            </w:pPr>
          </w:p>
        </w:tc>
        <w:tc>
          <w:tcPr>
            <w:tcW w:w="735" w:type="pct"/>
            <w:vAlign w:val="center"/>
          </w:tcPr>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电力工程电动汽车标准化工作组</w:t>
            </w:r>
          </w:p>
        </w:tc>
        <w:tc>
          <w:tcPr>
            <w:tcW w:w="901" w:type="pct"/>
            <w:vAlign w:val="center"/>
          </w:tcPr>
          <w:p w:rsidR="00846A40" w:rsidRPr="00C07B41" w:rsidRDefault="00846A40" w:rsidP="009E543A">
            <w:pPr>
              <w:pStyle w:val="ab"/>
              <w:snapToGrid w:val="0"/>
              <w:ind w:firstLineChars="0" w:firstLine="0"/>
              <w:rPr>
                <w:rFonts w:ascii="仿宋_GB2312" w:eastAsia="仿宋_GB2312" w:hAnsi="仿宋"/>
                <w:spacing w:val="-6"/>
                <w:sz w:val="22"/>
                <w:szCs w:val="22"/>
              </w:rPr>
            </w:pPr>
            <w:r w:rsidRPr="00C07B41">
              <w:rPr>
                <w:rFonts w:ascii="仿宋_GB2312" w:eastAsia="仿宋_GB2312" w:hAnsi="仿宋" w:hint="eastAsia"/>
                <w:spacing w:val="-6"/>
                <w:sz w:val="22"/>
                <w:szCs w:val="22"/>
              </w:rPr>
              <w:t>北京经济技术研究院有限公司</w:t>
            </w:r>
          </w:p>
          <w:p w:rsidR="00846A40" w:rsidRPr="00C07B41" w:rsidRDefault="00846A40"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李伟</w:t>
            </w:r>
          </w:p>
        </w:tc>
        <w:tc>
          <w:tcPr>
            <w:tcW w:w="918" w:type="pct"/>
            <w:vAlign w:val="center"/>
          </w:tcPr>
          <w:p w:rsidR="00846A40" w:rsidRPr="00C07B41" w:rsidRDefault="00846A40"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6电动汽车充电设施</w:t>
            </w:r>
          </w:p>
        </w:tc>
        <w:tc>
          <w:tcPr>
            <w:tcW w:w="1779" w:type="pct"/>
            <w:vAlign w:val="center"/>
          </w:tcPr>
          <w:p w:rsidR="00846A40" w:rsidRPr="00C07B41" w:rsidRDefault="00846A40"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846A40" w:rsidRPr="00C07B41" w:rsidRDefault="00846A40" w:rsidP="00846A40">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445FE5" w:rsidRPr="00C07B41" w:rsidTr="009E543A">
        <w:trPr>
          <w:trHeight w:val="510"/>
          <w:jc w:val="center"/>
        </w:trPr>
        <w:tc>
          <w:tcPr>
            <w:tcW w:w="263" w:type="pct"/>
            <w:vAlign w:val="center"/>
          </w:tcPr>
          <w:p w:rsidR="00445FE5" w:rsidRPr="00C07B41" w:rsidRDefault="00445FE5" w:rsidP="00445FE5">
            <w:pPr>
              <w:pStyle w:val="ab"/>
              <w:numPr>
                <w:ilvl w:val="0"/>
                <w:numId w:val="2"/>
              </w:numPr>
              <w:snapToGrid w:val="0"/>
              <w:ind w:firstLineChars="0"/>
              <w:jc w:val="center"/>
              <w:rPr>
                <w:rFonts w:ascii="仿宋_GB2312" w:eastAsia="仿宋_GB2312"/>
                <w:sz w:val="22"/>
                <w:szCs w:val="22"/>
              </w:rPr>
            </w:pPr>
          </w:p>
        </w:tc>
        <w:tc>
          <w:tcPr>
            <w:tcW w:w="735" w:type="pct"/>
            <w:vAlign w:val="center"/>
          </w:tcPr>
          <w:p w:rsidR="00445FE5" w:rsidRPr="00C07B41" w:rsidRDefault="00445FE5"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电力工程储能标准化工作组</w:t>
            </w:r>
          </w:p>
        </w:tc>
        <w:tc>
          <w:tcPr>
            <w:tcW w:w="901" w:type="pct"/>
            <w:vAlign w:val="center"/>
          </w:tcPr>
          <w:p w:rsidR="00445FE5" w:rsidRPr="00C07B41" w:rsidRDefault="00445FE5"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西北电力设计院有限公司</w:t>
            </w:r>
          </w:p>
          <w:p w:rsidR="00445FE5" w:rsidRPr="00C07B41" w:rsidRDefault="00445FE5" w:rsidP="009E543A">
            <w:pPr>
              <w:pStyle w:val="ab"/>
              <w:snapToGrid w:val="0"/>
              <w:ind w:firstLineChars="0" w:firstLine="0"/>
              <w:rPr>
                <w:rFonts w:ascii="仿宋_GB2312" w:eastAsia="仿宋_GB2312" w:hAnsi="仿宋"/>
                <w:sz w:val="22"/>
                <w:szCs w:val="22"/>
              </w:rPr>
            </w:pPr>
            <w:r w:rsidRPr="00C07B41">
              <w:rPr>
                <w:rFonts w:ascii="仿宋_GB2312" w:eastAsia="仿宋_GB2312" w:hint="eastAsia"/>
                <w:sz w:val="22"/>
                <w:szCs w:val="22"/>
              </w:rPr>
              <w:t>朱军</w:t>
            </w:r>
          </w:p>
        </w:tc>
        <w:tc>
          <w:tcPr>
            <w:tcW w:w="918" w:type="pct"/>
            <w:vAlign w:val="center"/>
          </w:tcPr>
          <w:p w:rsidR="00445FE5" w:rsidRPr="00C07B41" w:rsidRDefault="00445FE5"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t>7储能</w:t>
            </w:r>
          </w:p>
        </w:tc>
        <w:tc>
          <w:tcPr>
            <w:tcW w:w="1779" w:type="pct"/>
            <w:vAlign w:val="center"/>
          </w:tcPr>
          <w:p w:rsidR="00445FE5" w:rsidRPr="00C07B41" w:rsidRDefault="00445FE5"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广东省电力设计研究院有限公司</w:t>
            </w:r>
          </w:p>
          <w:p w:rsidR="00445FE5" w:rsidRPr="00C07B41" w:rsidRDefault="000F1921" w:rsidP="009E543A">
            <w:pPr>
              <w:pStyle w:val="ab"/>
              <w:snapToGrid w:val="0"/>
              <w:ind w:firstLineChars="0" w:firstLine="0"/>
              <w:rPr>
                <w:rFonts w:ascii="仿宋_GB2312" w:eastAsia="仿宋_GB2312"/>
                <w:color w:val="FF0000"/>
                <w:sz w:val="22"/>
                <w:szCs w:val="22"/>
              </w:rPr>
            </w:pPr>
            <w:r w:rsidRPr="00C07B41">
              <w:rPr>
                <w:rFonts w:ascii="仿宋_GB2312" w:eastAsia="仿宋_GB2312" w:hAnsi="仿宋" w:cs="宋体" w:hint="eastAsia"/>
                <w:sz w:val="22"/>
                <w:szCs w:val="22"/>
              </w:rPr>
              <w:t>楚攀</w:t>
            </w:r>
          </w:p>
        </w:tc>
        <w:tc>
          <w:tcPr>
            <w:tcW w:w="403" w:type="pct"/>
            <w:vAlign w:val="center"/>
          </w:tcPr>
          <w:p w:rsidR="00445FE5" w:rsidRPr="00C07B41" w:rsidRDefault="00445FE5" w:rsidP="00445FE5">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r w:rsidR="00445FE5" w:rsidRPr="00C07B41" w:rsidTr="009E543A">
        <w:trPr>
          <w:trHeight w:val="510"/>
          <w:jc w:val="center"/>
        </w:trPr>
        <w:tc>
          <w:tcPr>
            <w:tcW w:w="263" w:type="pct"/>
            <w:vAlign w:val="center"/>
          </w:tcPr>
          <w:p w:rsidR="00445FE5" w:rsidRPr="00C07B41" w:rsidRDefault="00445FE5" w:rsidP="00445FE5">
            <w:pPr>
              <w:pStyle w:val="ab"/>
              <w:numPr>
                <w:ilvl w:val="0"/>
                <w:numId w:val="2"/>
              </w:numPr>
              <w:snapToGrid w:val="0"/>
              <w:ind w:firstLineChars="0"/>
              <w:jc w:val="center"/>
              <w:rPr>
                <w:rFonts w:ascii="仿宋_GB2312" w:eastAsia="仿宋_GB2312"/>
                <w:sz w:val="22"/>
                <w:szCs w:val="22"/>
              </w:rPr>
            </w:pPr>
          </w:p>
        </w:tc>
        <w:tc>
          <w:tcPr>
            <w:tcW w:w="735" w:type="pct"/>
            <w:vAlign w:val="center"/>
          </w:tcPr>
          <w:p w:rsidR="00445FE5" w:rsidRPr="00C07B41" w:rsidRDefault="00445FE5" w:rsidP="009E543A">
            <w:pPr>
              <w:pStyle w:val="ab"/>
              <w:snapToGrid w:val="0"/>
              <w:ind w:firstLineChars="0" w:firstLine="0"/>
              <w:rPr>
                <w:rFonts w:ascii="仿宋_GB2312" w:eastAsia="仿宋_GB2312" w:hAnsi="仿宋"/>
                <w:sz w:val="22"/>
                <w:szCs w:val="22"/>
              </w:rPr>
            </w:pPr>
            <w:r w:rsidRPr="00C07B41">
              <w:rPr>
                <w:rFonts w:ascii="仿宋_GB2312" w:eastAsia="仿宋_GB2312" w:hAnsi="仿宋" w:hint="eastAsia"/>
                <w:sz w:val="22"/>
                <w:szCs w:val="22"/>
              </w:rPr>
              <w:t>电力工程供配电标准化</w:t>
            </w:r>
            <w:r w:rsidRPr="00C07B41">
              <w:rPr>
                <w:rFonts w:ascii="仿宋_GB2312" w:eastAsia="仿宋_GB2312" w:hAnsi="仿宋" w:hint="eastAsia"/>
                <w:sz w:val="22"/>
                <w:szCs w:val="22"/>
              </w:rPr>
              <w:lastRenderedPageBreak/>
              <w:t>专业工作组</w:t>
            </w:r>
          </w:p>
        </w:tc>
        <w:tc>
          <w:tcPr>
            <w:tcW w:w="901" w:type="pct"/>
            <w:vAlign w:val="center"/>
          </w:tcPr>
          <w:p w:rsidR="00445FE5" w:rsidRPr="00C07B41" w:rsidRDefault="00445FE5" w:rsidP="009E543A">
            <w:pPr>
              <w:pStyle w:val="ab"/>
              <w:snapToGrid w:val="0"/>
              <w:ind w:firstLineChars="0" w:firstLine="0"/>
              <w:rPr>
                <w:rFonts w:ascii="仿宋_GB2312" w:eastAsia="仿宋_GB2312"/>
                <w:spacing w:val="-6"/>
                <w:sz w:val="22"/>
                <w:szCs w:val="22"/>
              </w:rPr>
            </w:pPr>
            <w:r w:rsidRPr="00C07B41">
              <w:rPr>
                <w:rFonts w:ascii="仿宋_GB2312" w:eastAsia="仿宋_GB2312" w:hint="eastAsia"/>
                <w:spacing w:val="-6"/>
                <w:sz w:val="22"/>
                <w:szCs w:val="22"/>
              </w:rPr>
              <w:lastRenderedPageBreak/>
              <w:t>北京经济技术研究院有限公司</w:t>
            </w:r>
          </w:p>
          <w:p w:rsidR="00445FE5" w:rsidRPr="00C07B41" w:rsidRDefault="00445FE5"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lastRenderedPageBreak/>
              <w:t>夏泉</w:t>
            </w:r>
          </w:p>
        </w:tc>
        <w:tc>
          <w:tcPr>
            <w:tcW w:w="918" w:type="pct"/>
            <w:vAlign w:val="center"/>
          </w:tcPr>
          <w:p w:rsidR="00445FE5" w:rsidRPr="00C07B41" w:rsidRDefault="00445FE5" w:rsidP="009E543A">
            <w:pPr>
              <w:pStyle w:val="ab"/>
              <w:snapToGrid w:val="0"/>
              <w:ind w:firstLineChars="0" w:firstLine="0"/>
              <w:rPr>
                <w:rFonts w:ascii="仿宋_GB2312" w:eastAsia="仿宋_GB2312"/>
                <w:sz w:val="22"/>
                <w:szCs w:val="22"/>
              </w:rPr>
            </w:pPr>
            <w:r w:rsidRPr="00C07B41">
              <w:rPr>
                <w:rFonts w:ascii="仿宋_GB2312" w:eastAsia="仿宋_GB2312" w:hint="eastAsia"/>
                <w:sz w:val="22"/>
                <w:szCs w:val="22"/>
              </w:rPr>
              <w:lastRenderedPageBreak/>
              <w:t>8供配电技术标准</w:t>
            </w:r>
          </w:p>
        </w:tc>
        <w:tc>
          <w:tcPr>
            <w:tcW w:w="1779" w:type="pct"/>
            <w:vAlign w:val="center"/>
          </w:tcPr>
          <w:p w:rsidR="00445FE5" w:rsidRPr="00C07B41" w:rsidRDefault="00445FE5" w:rsidP="009E543A">
            <w:pPr>
              <w:pStyle w:val="ab"/>
              <w:snapToGrid w:val="0"/>
              <w:ind w:firstLineChars="0" w:firstLine="0"/>
              <w:rPr>
                <w:rFonts w:ascii="仿宋_GB2312" w:eastAsia="仿宋_GB2312" w:hAnsi="仿宋" w:cs="宋体"/>
                <w:sz w:val="22"/>
                <w:szCs w:val="22"/>
              </w:rPr>
            </w:pPr>
            <w:r w:rsidRPr="00C07B41">
              <w:rPr>
                <w:rFonts w:ascii="仿宋_GB2312" w:eastAsia="仿宋_GB2312" w:hAnsi="仿宋" w:cs="宋体" w:hint="eastAsia"/>
                <w:sz w:val="22"/>
                <w:szCs w:val="22"/>
              </w:rPr>
              <w:t>待定</w:t>
            </w:r>
          </w:p>
        </w:tc>
        <w:tc>
          <w:tcPr>
            <w:tcW w:w="403" w:type="pct"/>
            <w:vAlign w:val="center"/>
          </w:tcPr>
          <w:p w:rsidR="00445FE5" w:rsidRPr="00C07B41" w:rsidRDefault="00445FE5" w:rsidP="00445FE5">
            <w:pPr>
              <w:pStyle w:val="ab"/>
              <w:snapToGrid w:val="0"/>
              <w:ind w:firstLineChars="0" w:firstLine="0"/>
              <w:jc w:val="center"/>
              <w:rPr>
                <w:rFonts w:ascii="仿宋_GB2312" w:eastAsia="仿宋_GB2312"/>
                <w:sz w:val="22"/>
                <w:szCs w:val="22"/>
              </w:rPr>
            </w:pPr>
            <w:r w:rsidRPr="00C07B41">
              <w:rPr>
                <w:rFonts w:ascii="仿宋_GB2312" w:eastAsia="仿宋_GB2312" w:hAnsi="仿宋" w:cs="宋体" w:hint="eastAsia"/>
                <w:sz w:val="22"/>
                <w:szCs w:val="22"/>
              </w:rPr>
              <w:t>待定</w:t>
            </w:r>
          </w:p>
        </w:tc>
      </w:tr>
    </w:tbl>
    <w:p w:rsidR="0060626A" w:rsidRPr="009E543A" w:rsidRDefault="00BB74B8" w:rsidP="009E543A">
      <w:pPr>
        <w:snapToGrid w:val="0"/>
        <w:spacing w:line="56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（五）</w:t>
      </w:r>
      <w:r w:rsidR="003623C9" w:rsidRPr="009E543A">
        <w:rPr>
          <w:rFonts w:ascii="仿宋_GB2312" w:eastAsia="仿宋_GB2312" w:hAnsi="仿宋" w:cs="Times New Roman" w:hint="eastAsia"/>
          <w:sz w:val="28"/>
          <w:szCs w:val="28"/>
        </w:rPr>
        <w:t>相关工作安排</w:t>
      </w:r>
    </w:p>
    <w:p w:rsidR="003123D6" w:rsidRPr="009E543A" w:rsidRDefault="0060626A" w:rsidP="009E543A">
      <w:pPr>
        <w:snapToGrid w:val="0"/>
        <w:spacing w:line="56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w:t>
      </w:r>
      <w:r w:rsidR="009E543A" w:rsidRPr="009E543A">
        <w:rPr>
          <w:rFonts w:ascii="仿宋_GB2312" w:eastAsia="仿宋_GB2312" w:hAnsi="仿宋" w:cs="Times New Roman" w:hint="eastAsia"/>
          <w:sz w:val="28"/>
          <w:szCs w:val="28"/>
        </w:rPr>
        <w:t xml:space="preserve"> </w:t>
      </w:r>
      <w:r w:rsidR="00E25B23" w:rsidRPr="009E543A">
        <w:rPr>
          <w:rFonts w:ascii="仿宋_GB2312" w:eastAsia="仿宋_GB2312" w:hAnsi="仿宋" w:cs="Times New Roman" w:hint="eastAsia"/>
          <w:sz w:val="28"/>
          <w:szCs w:val="28"/>
        </w:rPr>
        <w:t>请各</w:t>
      </w:r>
      <w:r w:rsidR="00D71057" w:rsidRPr="009E543A">
        <w:rPr>
          <w:rFonts w:ascii="仿宋_GB2312" w:eastAsia="仿宋_GB2312" w:hAnsi="仿宋" w:cs="Times New Roman" w:hint="eastAsia"/>
          <w:sz w:val="28"/>
          <w:szCs w:val="28"/>
        </w:rPr>
        <w:t>标准化</w:t>
      </w:r>
      <w:r w:rsidR="00C23C93" w:rsidRPr="009E543A">
        <w:rPr>
          <w:rFonts w:ascii="仿宋_GB2312" w:eastAsia="仿宋_GB2312" w:hAnsi="仿宋" w:cs="Times New Roman" w:hint="eastAsia"/>
          <w:sz w:val="28"/>
          <w:szCs w:val="28"/>
        </w:rPr>
        <w:t>专业</w:t>
      </w:r>
      <w:r w:rsidR="00D71057" w:rsidRPr="009E543A">
        <w:rPr>
          <w:rFonts w:ascii="仿宋_GB2312" w:eastAsia="仿宋_GB2312" w:hAnsi="仿宋" w:cs="Times New Roman" w:hint="eastAsia"/>
          <w:sz w:val="28"/>
          <w:szCs w:val="28"/>
        </w:rPr>
        <w:t>委员会、工作组的</w:t>
      </w:r>
      <w:r w:rsidR="00E25B23" w:rsidRPr="009E543A">
        <w:rPr>
          <w:rFonts w:ascii="仿宋_GB2312" w:eastAsia="仿宋_GB2312" w:hAnsi="仿宋" w:cs="Times New Roman" w:hint="eastAsia"/>
          <w:sz w:val="28"/>
          <w:szCs w:val="28"/>
        </w:rPr>
        <w:t>主任单位</w:t>
      </w:r>
      <w:r w:rsidR="008B162F" w:rsidRPr="009E543A">
        <w:rPr>
          <w:rFonts w:ascii="仿宋_GB2312" w:eastAsia="仿宋_GB2312" w:hAnsi="仿宋" w:cs="Times New Roman" w:hint="eastAsia"/>
          <w:sz w:val="28"/>
          <w:szCs w:val="28"/>
        </w:rPr>
        <w:t>依据所包含的专业情况，</w:t>
      </w:r>
      <w:r w:rsidR="00C23C93" w:rsidRPr="009E543A">
        <w:rPr>
          <w:rFonts w:ascii="仿宋_GB2312" w:eastAsia="仿宋_GB2312" w:hAnsi="仿宋" w:cs="Times New Roman" w:hint="eastAsia"/>
          <w:sz w:val="28"/>
          <w:szCs w:val="28"/>
        </w:rPr>
        <w:t>按每专业不超过3-5人拟定副主任委员及委员名单，</w:t>
      </w:r>
      <w:r w:rsidR="00E25B23" w:rsidRPr="009E543A">
        <w:rPr>
          <w:rFonts w:ascii="仿宋_GB2312" w:eastAsia="仿宋_GB2312" w:hAnsi="仿宋" w:cs="Times New Roman" w:hint="eastAsia"/>
          <w:sz w:val="28"/>
          <w:szCs w:val="28"/>
        </w:rPr>
        <w:t>于</w:t>
      </w:r>
      <w:r w:rsidR="008770ED" w:rsidRPr="009E543A">
        <w:rPr>
          <w:rFonts w:ascii="仿宋_GB2312" w:eastAsia="仿宋_GB2312" w:hAnsi="仿宋" w:cs="Times New Roman" w:hint="eastAsia"/>
          <w:sz w:val="28"/>
          <w:szCs w:val="28"/>
        </w:rPr>
        <w:t>4</w:t>
      </w:r>
      <w:r w:rsidR="00E25B23" w:rsidRPr="009E543A">
        <w:rPr>
          <w:rFonts w:ascii="仿宋_GB2312" w:eastAsia="仿宋_GB2312" w:hAnsi="仿宋" w:cs="Times New Roman" w:hint="eastAsia"/>
          <w:sz w:val="28"/>
          <w:szCs w:val="28"/>
        </w:rPr>
        <w:t>月</w:t>
      </w:r>
      <w:r w:rsidR="008770ED" w:rsidRPr="009E543A">
        <w:rPr>
          <w:rFonts w:ascii="仿宋_GB2312" w:eastAsia="仿宋_GB2312" w:hAnsi="仿宋" w:cs="Times New Roman" w:hint="eastAsia"/>
          <w:sz w:val="28"/>
          <w:szCs w:val="28"/>
        </w:rPr>
        <w:t>20</w:t>
      </w:r>
      <w:r w:rsidR="00E25B23" w:rsidRPr="009E543A">
        <w:rPr>
          <w:rFonts w:ascii="仿宋_GB2312" w:eastAsia="仿宋_GB2312" w:hAnsi="仿宋" w:cs="Times New Roman" w:hint="eastAsia"/>
          <w:sz w:val="28"/>
          <w:szCs w:val="28"/>
        </w:rPr>
        <w:t>日</w:t>
      </w:r>
      <w:r w:rsidR="008B162F" w:rsidRPr="009E543A">
        <w:rPr>
          <w:rFonts w:ascii="仿宋_GB2312" w:eastAsia="仿宋_GB2312" w:hAnsi="仿宋" w:cs="Times New Roman" w:hint="eastAsia"/>
          <w:sz w:val="28"/>
          <w:szCs w:val="28"/>
        </w:rPr>
        <w:t>前</w:t>
      </w:r>
      <w:r w:rsidR="00C23C93" w:rsidRPr="009E543A">
        <w:rPr>
          <w:rFonts w:ascii="仿宋_GB2312" w:eastAsia="仿宋_GB2312" w:hAnsi="仿宋" w:cs="Times New Roman" w:hint="eastAsia"/>
          <w:sz w:val="28"/>
          <w:szCs w:val="28"/>
        </w:rPr>
        <w:t>填写上表</w:t>
      </w:r>
      <w:r w:rsidR="008B162F" w:rsidRPr="009E543A">
        <w:rPr>
          <w:rFonts w:ascii="仿宋_GB2312" w:eastAsia="仿宋_GB2312" w:hAnsi="仿宋" w:cs="Times New Roman" w:hint="eastAsia"/>
          <w:sz w:val="28"/>
          <w:szCs w:val="28"/>
        </w:rPr>
        <w:t>报</w:t>
      </w:r>
      <w:r w:rsidR="00C23C93" w:rsidRPr="009E543A">
        <w:rPr>
          <w:rFonts w:ascii="仿宋_GB2312" w:eastAsia="仿宋_GB2312" w:hAnsi="仿宋" w:cs="Times New Roman" w:hint="eastAsia"/>
          <w:sz w:val="28"/>
          <w:szCs w:val="28"/>
        </w:rPr>
        <w:t>送</w:t>
      </w:r>
      <w:r w:rsidR="00BC59FF" w:rsidRPr="009E543A">
        <w:rPr>
          <w:rFonts w:ascii="仿宋_GB2312" w:eastAsia="仿宋_GB2312" w:hAnsi="仿宋" w:cs="Times New Roman" w:hint="eastAsia"/>
          <w:sz w:val="28"/>
          <w:szCs w:val="28"/>
        </w:rPr>
        <w:t>至</w:t>
      </w:r>
      <w:r w:rsidR="008B162F" w:rsidRPr="009E543A">
        <w:rPr>
          <w:rFonts w:ascii="仿宋_GB2312" w:eastAsia="仿宋_GB2312" w:hAnsi="仿宋" w:cs="Times New Roman" w:hint="eastAsia"/>
          <w:sz w:val="28"/>
          <w:szCs w:val="28"/>
        </w:rPr>
        <w:t>协会</w:t>
      </w:r>
      <w:r w:rsidR="00BC59FF" w:rsidRPr="009E543A">
        <w:rPr>
          <w:rFonts w:ascii="仿宋_GB2312" w:eastAsia="仿宋_GB2312" w:hAnsi="仿宋" w:cs="Times New Roman" w:hint="eastAsia"/>
          <w:sz w:val="28"/>
          <w:szCs w:val="28"/>
        </w:rPr>
        <w:t>；</w:t>
      </w:r>
    </w:p>
    <w:p w:rsidR="00846A40" w:rsidRPr="009E543A" w:rsidRDefault="0060626A" w:rsidP="009E543A">
      <w:pPr>
        <w:snapToGrid w:val="0"/>
        <w:spacing w:line="56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w:t>
      </w:r>
      <w:r w:rsidR="009E543A" w:rsidRP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请</w:t>
      </w:r>
      <w:r w:rsidR="004D6EF4" w:rsidRPr="009E543A">
        <w:rPr>
          <w:rFonts w:ascii="仿宋_GB2312" w:eastAsia="仿宋_GB2312" w:hAnsi="仿宋" w:cs="Times New Roman" w:hint="eastAsia"/>
          <w:sz w:val="28"/>
          <w:szCs w:val="28"/>
        </w:rPr>
        <w:t>原参加编制</w:t>
      </w:r>
      <w:r w:rsidR="00B973B6" w:rsidRPr="009E543A">
        <w:rPr>
          <w:rFonts w:ascii="仿宋_GB2312" w:eastAsia="仿宋_GB2312" w:hAnsi="仿宋" w:cs="Times New Roman" w:hint="eastAsia"/>
          <w:sz w:val="28"/>
          <w:szCs w:val="28"/>
        </w:rPr>
        <w:t>工作</w:t>
      </w:r>
      <w:r w:rsidR="004D6EF4" w:rsidRPr="009E543A">
        <w:rPr>
          <w:rFonts w:ascii="仿宋_GB2312" w:eastAsia="仿宋_GB2312" w:hAnsi="仿宋" w:cs="Times New Roman" w:hint="eastAsia"/>
          <w:sz w:val="28"/>
          <w:szCs w:val="28"/>
        </w:rPr>
        <w:t>的专家按照原分工（见电规协标〔2018〕184号文）</w:t>
      </w:r>
      <w:r w:rsidR="00C23C93" w:rsidRPr="009E543A">
        <w:rPr>
          <w:rFonts w:ascii="仿宋_GB2312" w:eastAsia="仿宋_GB2312" w:hAnsi="仿宋" w:cs="Times New Roman" w:hint="eastAsia"/>
          <w:sz w:val="28"/>
          <w:szCs w:val="28"/>
        </w:rPr>
        <w:t>根据本纪要</w:t>
      </w:r>
      <w:r w:rsidR="00B973B6" w:rsidRPr="009E543A">
        <w:rPr>
          <w:rFonts w:ascii="仿宋_GB2312" w:eastAsia="仿宋_GB2312" w:hAnsi="仿宋" w:cs="Times New Roman" w:hint="eastAsia"/>
          <w:sz w:val="28"/>
          <w:szCs w:val="28"/>
        </w:rPr>
        <w:t>修改</w:t>
      </w:r>
      <w:r w:rsidR="008770ED" w:rsidRPr="009E543A">
        <w:rPr>
          <w:rFonts w:ascii="仿宋_GB2312" w:eastAsia="仿宋_GB2312" w:hAnsi="仿宋" w:cs="Times New Roman" w:hint="eastAsia"/>
          <w:sz w:val="28"/>
          <w:szCs w:val="28"/>
        </w:rPr>
        <w:t>完善</w:t>
      </w:r>
      <w:r w:rsidR="00B973B6" w:rsidRPr="009E543A">
        <w:rPr>
          <w:rFonts w:ascii="仿宋_GB2312" w:eastAsia="仿宋_GB2312" w:hAnsi="仿宋" w:cs="Times New Roman" w:hint="eastAsia"/>
          <w:sz w:val="28"/>
          <w:szCs w:val="28"/>
        </w:rPr>
        <w:t>团标明细表</w:t>
      </w:r>
      <w:r w:rsidR="008770ED" w:rsidRPr="009E543A">
        <w:rPr>
          <w:rFonts w:ascii="仿宋_GB2312" w:eastAsia="仿宋_GB2312" w:hAnsi="仿宋" w:cs="Times New Roman" w:hint="eastAsia"/>
          <w:sz w:val="28"/>
          <w:szCs w:val="28"/>
        </w:rPr>
        <w:t>，</w:t>
      </w:r>
      <w:r w:rsidR="00BC59FF" w:rsidRPr="009E543A">
        <w:rPr>
          <w:rFonts w:ascii="仿宋_GB2312" w:eastAsia="仿宋_GB2312" w:hAnsi="仿宋" w:cs="Times New Roman" w:hint="eastAsia"/>
          <w:sz w:val="28"/>
          <w:szCs w:val="28"/>
        </w:rPr>
        <w:t>于</w:t>
      </w:r>
      <w:r w:rsidR="008770ED" w:rsidRPr="009E543A">
        <w:rPr>
          <w:rFonts w:ascii="仿宋_GB2312" w:eastAsia="仿宋_GB2312" w:hAnsi="仿宋" w:cs="Times New Roman" w:hint="eastAsia"/>
          <w:sz w:val="28"/>
          <w:szCs w:val="28"/>
        </w:rPr>
        <w:t>5</w:t>
      </w:r>
      <w:r w:rsidR="00BC59FF" w:rsidRPr="009E543A">
        <w:rPr>
          <w:rFonts w:ascii="仿宋_GB2312" w:eastAsia="仿宋_GB2312" w:hAnsi="仿宋" w:cs="Times New Roman" w:hint="eastAsia"/>
          <w:sz w:val="28"/>
          <w:szCs w:val="28"/>
        </w:rPr>
        <w:t>月</w:t>
      </w:r>
      <w:r w:rsidR="008770ED" w:rsidRPr="009E543A">
        <w:rPr>
          <w:rFonts w:ascii="仿宋_GB2312" w:eastAsia="仿宋_GB2312" w:hAnsi="仿宋" w:cs="Times New Roman" w:hint="eastAsia"/>
          <w:sz w:val="28"/>
          <w:szCs w:val="28"/>
        </w:rPr>
        <w:t>20</w:t>
      </w:r>
      <w:r w:rsidR="00BC59FF" w:rsidRPr="009E543A">
        <w:rPr>
          <w:rFonts w:ascii="仿宋_GB2312" w:eastAsia="仿宋_GB2312" w:hAnsi="仿宋" w:cs="Times New Roman" w:hint="eastAsia"/>
          <w:sz w:val="28"/>
          <w:szCs w:val="28"/>
        </w:rPr>
        <w:t>日前报</w:t>
      </w:r>
      <w:r w:rsidR="004D6EF4" w:rsidRPr="009E543A">
        <w:rPr>
          <w:rFonts w:ascii="仿宋_GB2312" w:eastAsia="仿宋_GB2312" w:hAnsi="仿宋" w:cs="Times New Roman" w:hint="eastAsia"/>
          <w:sz w:val="28"/>
          <w:szCs w:val="28"/>
        </w:rPr>
        <w:t>送</w:t>
      </w:r>
      <w:r w:rsidR="00BC59FF" w:rsidRPr="009E543A">
        <w:rPr>
          <w:rFonts w:ascii="仿宋_GB2312" w:eastAsia="仿宋_GB2312" w:hAnsi="仿宋" w:cs="Times New Roman" w:hint="eastAsia"/>
          <w:sz w:val="28"/>
          <w:szCs w:val="28"/>
        </w:rPr>
        <w:t>至协会</w:t>
      </w:r>
      <w:r w:rsidRPr="009E543A">
        <w:rPr>
          <w:rFonts w:ascii="仿宋_GB2312" w:eastAsia="仿宋_GB2312" w:hAnsi="仿宋" w:cs="Times New Roman" w:hint="eastAsia"/>
          <w:sz w:val="28"/>
          <w:szCs w:val="28"/>
        </w:rPr>
        <w:t>。</w:t>
      </w:r>
    </w:p>
    <w:p w:rsidR="00846A40" w:rsidRPr="009E543A" w:rsidRDefault="00846A40" w:rsidP="009E543A">
      <w:pPr>
        <w:snapToGrid w:val="0"/>
        <w:spacing w:line="56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联系</w:t>
      </w:r>
      <w:r w:rsidR="00B973B6" w:rsidRPr="009E543A">
        <w:rPr>
          <w:rFonts w:ascii="仿宋_GB2312" w:eastAsia="仿宋_GB2312" w:hAnsi="仿宋" w:cs="Times New Roman" w:hint="eastAsia"/>
          <w:sz w:val="28"/>
          <w:szCs w:val="28"/>
        </w:rPr>
        <w:t>人</w:t>
      </w:r>
      <w:r w:rsidRPr="009E543A">
        <w:rPr>
          <w:rFonts w:ascii="仿宋_GB2312" w:eastAsia="仿宋_GB2312" w:hAnsi="仿宋" w:cs="Times New Roman" w:hint="eastAsia"/>
          <w:sz w:val="28"/>
          <w:szCs w:val="28"/>
        </w:rPr>
        <w:t>：协会标准管理部</w:t>
      </w:r>
      <w:r w:rsidR="009E543A" w:rsidRP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 xml:space="preserve">  李梦乔  </w:t>
      </w:r>
    </w:p>
    <w:p w:rsidR="00B973B6" w:rsidRPr="009E543A" w:rsidRDefault="00846A40" w:rsidP="009E543A">
      <w:pPr>
        <w:snapToGrid w:val="0"/>
        <w:spacing w:line="560" w:lineRule="exact"/>
        <w:ind w:firstLineChars="600" w:firstLine="1680"/>
        <w:rPr>
          <w:rFonts w:ascii="仿宋_GB2312" w:eastAsia="仿宋_GB2312" w:hAnsi="仿宋" w:cs="Times New Roman"/>
          <w:sz w:val="28"/>
          <w:szCs w:val="28"/>
        </w:rPr>
      </w:pPr>
      <w:r w:rsidRPr="009E543A">
        <w:rPr>
          <w:rFonts w:ascii="仿宋_GB2312" w:eastAsia="仿宋_GB2312" w:hAnsi="仿宋" w:cs="Times New Roman" w:hint="eastAsia"/>
          <w:sz w:val="28"/>
          <w:szCs w:val="28"/>
        </w:rPr>
        <w:t>mqli@eppei.com; 010-62006282</w:t>
      </w:r>
    </w:p>
    <w:p w:rsidR="002C66A7" w:rsidRDefault="002C66A7" w:rsidP="002C66A7">
      <w:pPr>
        <w:ind w:firstLineChars="600" w:firstLine="1680"/>
        <w:rPr>
          <w:rFonts w:ascii="仿宋" w:eastAsia="仿宋" w:hAnsi="仿宋" w:cs="Times New Roman"/>
          <w:sz w:val="28"/>
          <w:szCs w:val="28"/>
        </w:rPr>
      </w:pPr>
    </w:p>
    <w:p w:rsidR="002C66A7" w:rsidRDefault="002C66A7" w:rsidP="002C66A7">
      <w:pPr>
        <w:rPr>
          <w:rFonts w:ascii="仿宋" w:eastAsia="仿宋" w:hAnsi="仿宋" w:cs="Times New Roman"/>
          <w:sz w:val="28"/>
          <w:szCs w:val="28"/>
        </w:rPr>
      </w:pPr>
      <w:r>
        <w:rPr>
          <w:rFonts w:ascii="仿宋" w:eastAsia="仿宋" w:hAnsi="仿宋" w:cs="Times New Roman"/>
          <w:sz w:val="28"/>
          <w:szCs w:val="28"/>
        </w:rPr>
        <w:br w:type="page"/>
      </w:r>
    </w:p>
    <w:p w:rsidR="002C66A7" w:rsidRPr="000A6701" w:rsidRDefault="00EE55A9" w:rsidP="002C66A7">
      <w:pPr>
        <w:rPr>
          <w:rFonts w:ascii="黑体" w:eastAsia="黑体" w:hAnsi="仿宋" w:cs="Times New Roman"/>
          <w:sz w:val="32"/>
          <w:szCs w:val="32"/>
        </w:rPr>
      </w:pPr>
      <w:r w:rsidRPr="000A6701">
        <w:rPr>
          <w:rFonts w:ascii="黑体" w:eastAsia="黑体" w:hAnsi="仿宋" w:cs="Times New Roman" w:hint="eastAsia"/>
          <w:sz w:val="32"/>
          <w:szCs w:val="32"/>
        </w:rPr>
        <w:lastRenderedPageBreak/>
        <w:t>附录Ⅰ</w:t>
      </w:r>
      <w:r w:rsidR="002C66A7" w:rsidRPr="000A6701">
        <w:rPr>
          <w:rFonts w:ascii="黑体" w:eastAsia="黑体" w:hAnsi="仿宋" w:cs="Times New Roman" w:hint="eastAsia"/>
          <w:sz w:val="32"/>
          <w:szCs w:val="32"/>
        </w:rPr>
        <w:t>：</w:t>
      </w:r>
    </w:p>
    <w:p w:rsidR="002C66A7" w:rsidRPr="009E543A" w:rsidRDefault="002C66A7" w:rsidP="002C66A7">
      <w:pPr>
        <w:jc w:val="center"/>
        <w:rPr>
          <w:rFonts w:ascii="方正大标宋简体" w:eastAsia="方正大标宋简体" w:hAnsi="仿宋"/>
          <w:spacing w:val="-20"/>
          <w:sz w:val="36"/>
          <w:szCs w:val="36"/>
        </w:rPr>
      </w:pPr>
      <w:r w:rsidRPr="009E543A">
        <w:rPr>
          <w:rFonts w:ascii="方正大标宋简体" w:eastAsia="方正大标宋简体" w:hAnsi="仿宋" w:hint="eastAsia"/>
          <w:spacing w:val="-20"/>
          <w:sz w:val="36"/>
          <w:szCs w:val="36"/>
        </w:rPr>
        <w:t>中国电力规划设计协会团体标准体系表</w:t>
      </w:r>
    </w:p>
    <w:p w:rsidR="002C66A7" w:rsidRPr="009E543A" w:rsidRDefault="009E543A" w:rsidP="002C66A7">
      <w:pPr>
        <w:jc w:val="center"/>
        <w:rPr>
          <w:rFonts w:ascii="方正大标宋简体" w:eastAsia="方正大标宋简体" w:hAnsi="仿宋"/>
          <w:spacing w:val="-20"/>
          <w:sz w:val="36"/>
          <w:szCs w:val="36"/>
        </w:rPr>
      </w:pPr>
      <w:r>
        <w:rPr>
          <w:rFonts w:ascii="方正大标宋简体" w:eastAsia="方正大标宋简体" w:hAnsi="仿宋" w:hint="eastAsia"/>
          <w:spacing w:val="-20"/>
          <w:sz w:val="36"/>
          <w:szCs w:val="36"/>
        </w:rPr>
        <w:t>（</w:t>
      </w:r>
      <w:r w:rsidR="002C66A7" w:rsidRPr="009E543A">
        <w:rPr>
          <w:rFonts w:ascii="方正大标宋简体" w:eastAsia="方正大标宋简体" w:hAnsi="仿宋" w:hint="eastAsia"/>
          <w:spacing w:val="-20"/>
          <w:sz w:val="36"/>
          <w:szCs w:val="36"/>
        </w:rPr>
        <w:t>201</w:t>
      </w:r>
      <w:r w:rsidR="00191ACC" w:rsidRPr="009E543A">
        <w:rPr>
          <w:rFonts w:ascii="方正大标宋简体" w:eastAsia="方正大标宋简体" w:hAnsi="仿宋" w:hint="eastAsia"/>
          <w:spacing w:val="-20"/>
          <w:sz w:val="36"/>
          <w:szCs w:val="36"/>
        </w:rPr>
        <w:t>9</w:t>
      </w:r>
      <w:r w:rsidR="002C66A7" w:rsidRPr="009E543A">
        <w:rPr>
          <w:rFonts w:ascii="方正大标宋简体" w:eastAsia="方正大标宋简体" w:hAnsi="仿宋" w:hint="eastAsia"/>
          <w:spacing w:val="-20"/>
          <w:sz w:val="36"/>
          <w:szCs w:val="36"/>
        </w:rPr>
        <w:t>版</w:t>
      </w:r>
      <w:r>
        <w:rPr>
          <w:rFonts w:ascii="方正大标宋简体" w:eastAsia="方正大标宋简体" w:hAnsi="仿宋" w:hint="eastAsia"/>
          <w:spacing w:val="-20"/>
          <w:sz w:val="36"/>
          <w:szCs w:val="36"/>
        </w:rPr>
        <w:t>）</w:t>
      </w:r>
    </w:p>
    <w:p w:rsidR="002C66A7" w:rsidRPr="00787945" w:rsidRDefault="002C66A7" w:rsidP="002C66A7">
      <w:pPr>
        <w:jc w:val="center"/>
        <w:rPr>
          <w:rFonts w:ascii="仿宋" w:eastAsia="仿宋" w:hAnsi="仿宋"/>
          <w:spacing w:val="-20"/>
          <w:sz w:val="44"/>
          <w:szCs w:val="44"/>
        </w:rPr>
      </w:pPr>
    </w:p>
    <w:p w:rsidR="002C66A7" w:rsidRPr="00556682" w:rsidRDefault="002C66A7" w:rsidP="009E543A">
      <w:pPr>
        <w:jc w:val="center"/>
        <w:rPr>
          <w:rFonts w:ascii="黑体" w:eastAsia="黑体" w:hAnsi="黑体"/>
          <w:sz w:val="32"/>
          <w:szCs w:val="32"/>
          <w:lang w:val="zh-CN"/>
        </w:rPr>
      </w:pPr>
      <w:r w:rsidRPr="00556682">
        <w:rPr>
          <w:rFonts w:ascii="黑体" w:eastAsia="黑体" w:hAnsi="黑体" w:hint="eastAsia"/>
          <w:sz w:val="32"/>
          <w:szCs w:val="32"/>
          <w:lang w:val="zh-CN"/>
        </w:rPr>
        <w:t>编制</w:t>
      </w:r>
      <w:r w:rsidRPr="00556682">
        <w:rPr>
          <w:rFonts w:ascii="黑体" w:eastAsia="黑体" w:hAnsi="黑体"/>
          <w:sz w:val="32"/>
          <w:szCs w:val="32"/>
          <w:lang w:val="zh-CN"/>
        </w:rPr>
        <w:t>说明</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为全面贯彻落实国务院《深化标准化工作改革方案》，中国电力规划设计协会于2017年制定并发布了《中国电力规划设计协会团体标准管理办法》和《中国电力规划设计协会团体标准工作细则》，其中规定了中国电力规划设计协会团体标准（以下简称CEPPEA标准）的制定程序、编写规则文件，明确了标准化组织机构及职责等内容；2018年1月制定并发布了《中国电力规划设计协会标准化工作委员会工作条例》，同时成立了中国电力规划设计协会标准化工作委员会。</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2018年6月，协会组织专家讨论并编制了《中国电力规划设计协会团体标准体系结构图》。</w:t>
      </w:r>
    </w:p>
    <w:p w:rsidR="002C66A7" w:rsidRPr="009E543A" w:rsidRDefault="002C66A7" w:rsidP="009E543A">
      <w:pPr>
        <w:snapToGrid w:val="0"/>
        <w:spacing w:line="520" w:lineRule="exact"/>
        <w:ind w:firstLineChars="200" w:firstLine="560"/>
        <w:rPr>
          <w:rFonts w:ascii="仿宋_GB2312" w:eastAsia="仿宋_GB2312" w:hAnsi="仿宋"/>
          <w:sz w:val="28"/>
          <w:szCs w:val="28"/>
        </w:rPr>
      </w:pPr>
      <w:r w:rsidRPr="009E543A">
        <w:rPr>
          <w:rFonts w:ascii="仿宋_GB2312" w:eastAsia="仿宋_GB2312" w:hAnsi="仿宋" w:cs="Times New Roman" w:hint="eastAsia"/>
          <w:sz w:val="28"/>
          <w:szCs w:val="28"/>
        </w:rPr>
        <w:t>2018年9月，启动《中国电力规划设计协会团体标准体系标准明细表》工作。</w:t>
      </w:r>
    </w:p>
    <w:p w:rsidR="002C66A7" w:rsidRPr="009E543A" w:rsidRDefault="002C66A7" w:rsidP="009E543A">
      <w:pPr>
        <w:snapToGrid w:val="0"/>
        <w:spacing w:line="520" w:lineRule="exact"/>
        <w:ind w:firstLineChars="200" w:firstLine="562"/>
        <w:rPr>
          <w:rFonts w:ascii="仿宋_GB2312" w:eastAsia="仿宋_GB2312" w:hAnsi="黑体"/>
          <w:b/>
          <w:sz w:val="28"/>
          <w:szCs w:val="28"/>
          <w:lang w:val="zh-CN"/>
        </w:rPr>
      </w:pPr>
      <w:r w:rsidRPr="009E543A">
        <w:rPr>
          <w:rFonts w:ascii="仿宋_GB2312" w:eastAsia="仿宋_GB2312" w:hAnsi="黑体" w:hint="eastAsia"/>
          <w:b/>
          <w:sz w:val="28"/>
          <w:szCs w:val="28"/>
        </w:rPr>
        <w:t>一、编制</w:t>
      </w:r>
      <w:r w:rsidRPr="009E543A">
        <w:rPr>
          <w:rFonts w:ascii="仿宋_GB2312" w:eastAsia="仿宋_GB2312" w:hAnsi="黑体" w:hint="eastAsia"/>
          <w:b/>
          <w:sz w:val="28"/>
          <w:szCs w:val="28"/>
          <w:lang w:val="zh-CN"/>
        </w:rPr>
        <w:t>依据</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国家标准《标准体系构建原则和要求》（GB/T 13016-2018）。</w:t>
      </w:r>
    </w:p>
    <w:p w:rsidR="002C66A7" w:rsidRPr="009E543A" w:rsidRDefault="002C66A7" w:rsidP="009E543A">
      <w:pPr>
        <w:pStyle w:val="ac"/>
        <w:tabs>
          <w:tab w:val="left" w:pos="993"/>
        </w:tabs>
        <w:adjustRightInd w:val="0"/>
        <w:snapToGrid w:val="0"/>
        <w:spacing w:before="0" w:beforeAutospacing="0" w:after="0" w:afterAutospacing="0" w:line="520" w:lineRule="exact"/>
        <w:ind w:firstLineChars="200" w:firstLine="562"/>
        <w:jc w:val="both"/>
        <w:rPr>
          <w:rFonts w:ascii="仿宋_GB2312" w:eastAsia="仿宋_GB2312" w:hAnsi="黑体"/>
          <w:b/>
          <w:sz w:val="28"/>
          <w:szCs w:val="28"/>
          <w:lang w:val="zh-CN"/>
        </w:rPr>
      </w:pPr>
      <w:r w:rsidRPr="009E543A">
        <w:rPr>
          <w:rFonts w:ascii="仿宋_GB2312" w:eastAsia="仿宋_GB2312" w:hAnsi="黑体" w:hint="eastAsia"/>
          <w:b/>
          <w:sz w:val="28"/>
          <w:szCs w:val="28"/>
          <w:lang w:val="zh-CN"/>
        </w:rPr>
        <w:t>二、指导思想</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本《体系表》表达CEPPEA标准的总体结构及标准的纵向层次与横向相关的关系。</w:t>
      </w:r>
    </w:p>
    <w:p w:rsidR="002C66A7" w:rsidRPr="009E543A" w:rsidRDefault="002C66A7" w:rsidP="009E543A">
      <w:pPr>
        <w:pStyle w:val="ac"/>
        <w:tabs>
          <w:tab w:val="left" w:pos="993"/>
        </w:tabs>
        <w:adjustRightInd w:val="0"/>
        <w:snapToGrid w:val="0"/>
        <w:spacing w:before="0" w:beforeAutospacing="0" w:after="0" w:afterAutospacing="0" w:line="520" w:lineRule="exact"/>
        <w:ind w:firstLineChars="200" w:firstLine="562"/>
        <w:jc w:val="both"/>
        <w:rPr>
          <w:rFonts w:ascii="仿宋_GB2312" w:eastAsia="仿宋_GB2312" w:hAnsi="黑体"/>
          <w:b/>
          <w:sz w:val="28"/>
          <w:szCs w:val="28"/>
          <w:lang w:val="zh-CN"/>
        </w:rPr>
      </w:pPr>
      <w:r w:rsidRPr="009E543A">
        <w:rPr>
          <w:rFonts w:ascii="仿宋_GB2312" w:eastAsia="仿宋_GB2312" w:hAnsi="黑体" w:hint="eastAsia"/>
          <w:b/>
          <w:sz w:val="28"/>
          <w:szCs w:val="28"/>
          <w:lang w:val="zh-CN"/>
        </w:rPr>
        <w:t>三、编制目的</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lastRenderedPageBreak/>
        <w:t>编制本《体系表》是为了建立健全CEPPEA标准体系，更好地发挥CEPPEA标准在会员单位工程中的作用，使CEPPEA标准配套有序、构成合理，符合国际、国家标准化的要求。本《体系表》将作为中国电力规划设计协会标准化工作的重要文件，是编制年度制修订计划和进行科学管理的重要依据。</w:t>
      </w:r>
    </w:p>
    <w:p w:rsidR="002C66A7" w:rsidRPr="009E543A" w:rsidRDefault="002C66A7" w:rsidP="009E543A">
      <w:pPr>
        <w:pStyle w:val="ac"/>
        <w:tabs>
          <w:tab w:val="left" w:pos="993"/>
        </w:tabs>
        <w:adjustRightInd w:val="0"/>
        <w:snapToGrid w:val="0"/>
        <w:spacing w:before="0" w:beforeAutospacing="0" w:after="0" w:afterAutospacing="0" w:line="520" w:lineRule="exact"/>
        <w:ind w:firstLineChars="200" w:firstLine="562"/>
        <w:jc w:val="both"/>
        <w:rPr>
          <w:rFonts w:ascii="仿宋_GB2312" w:eastAsia="仿宋_GB2312" w:hAnsi="黑体"/>
          <w:b/>
          <w:sz w:val="28"/>
          <w:szCs w:val="28"/>
          <w:lang w:val="zh-CN"/>
        </w:rPr>
      </w:pPr>
      <w:r w:rsidRPr="009E543A">
        <w:rPr>
          <w:rFonts w:ascii="仿宋_GB2312" w:eastAsia="仿宋_GB2312" w:hAnsi="黑体" w:hint="eastAsia"/>
          <w:b/>
          <w:sz w:val="28"/>
          <w:szCs w:val="28"/>
          <w:lang w:val="zh-CN"/>
        </w:rPr>
        <w:t>四、编制原则</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（一）范围</w:t>
      </w:r>
    </w:p>
    <w:p w:rsidR="000F1921"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w:t>
      </w:r>
      <w:r w:rsid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本《体系表》包括全部CEPPEA标准，内容涉及电力行业传统和新技术</w:t>
      </w:r>
      <w:r w:rsidR="000F1921" w:rsidRPr="009E543A">
        <w:rPr>
          <w:rFonts w:ascii="仿宋_GB2312" w:eastAsia="仿宋_GB2312" w:hAnsi="仿宋" w:cs="Times New Roman" w:hint="eastAsia"/>
          <w:sz w:val="28"/>
          <w:szCs w:val="28"/>
        </w:rPr>
        <w:t>、新产业、新业态和新模式相关</w:t>
      </w:r>
      <w:r w:rsidRPr="009E543A">
        <w:rPr>
          <w:rFonts w:ascii="仿宋_GB2312" w:eastAsia="仿宋_GB2312" w:hAnsi="仿宋" w:cs="Times New Roman" w:hint="eastAsia"/>
          <w:sz w:val="28"/>
          <w:szCs w:val="28"/>
        </w:rPr>
        <w:t>标准</w:t>
      </w:r>
      <w:r w:rsidR="000F1921" w:rsidRPr="009E543A">
        <w:rPr>
          <w:rFonts w:ascii="仿宋_GB2312" w:eastAsia="仿宋_GB2312" w:hAnsi="仿宋" w:cs="Times New Roman" w:hint="eastAsia"/>
          <w:sz w:val="28"/>
          <w:szCs w:val="28"/>
        </w:rPr>
        <w:t>。</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w:t>
      </w:r>
      <w:r w:rsid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本《体系表》所列均为现行的、正在制定和修订的、以及今后需要制定的中国电力规划设计协会团体标准、规范、规程、导则，以及相关的指导性技术文件。</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（二）层次结构</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w:t>
      </w:r>
      <w:r w:rsidR="009E543A" w:rsidRPr="009E543A">
        <w:rPr>
          <w:rFonts w:ascii="仿宋_GB2312" w:eastAsia="仿宋_GB2312" w:hAnsi="仿宋" w:cs="Times New Roman" w:hint="eastAsia"/>
          <w:sz w:val="28"/>
          <w:szCs w:val="28"/>
        </w:rPr>
        <w:t>.</w:t>
      </w:r>
      <w:r w:rsidR="009E543A">
        <w:rPr>
          <w:rFonts w:ascii="仿宋_GB2312" w:eastAsia="仿宋_GB2312" w:hAnsi="仿宋" w:cs="Times New Roman" w:hint="eastAsia"/>
          <w:sz w:val="28"/>
          <w:szCs w:val="28"/>
        </w:rPr>
        <w:t xml:space="preserve"> </w:t>
      </w:r>
      <w:r w:rsidRPr="009E543A">
        <w:rPr>
          <w:rFonts w:ascii="仿宋_GB2312" w:eastAsia="仿宋_GB2312" w:hAnsi="仿宋" w:cs="Times New Roman" w:hint="eastAsia"/>
          <w:sz w:val="28"/>
          <w:szCs w:val="28"/>
        </w:rPr>
        <w:t>CEPPEA标准的层次结构详见《中国电力规划设计协会团体标准体系结构图》（附件1），主要分三个层次，即：基础标准、通用标准、专用标准。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第一层基础标准。基础标准在一定范围内是其他标准的基础，并普遍使用，具有广泛的指导意义，包括8个分支。</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（1）技术基础标准。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（2）管理基础标准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（3）管理方法标准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（4）管理工作标准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（5）生产管理标准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（6）生产过程标准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lastRenderedPageBreak/>
        <w:t>（7）管理业务标准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（8）作业标准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第二层为通用标准。包括8个分支。</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1）电力工程技术标准。包括电力工程全过程中每个专业在不同能源形式中所共通的技术标准。包括“1.1综合通用标准”、“1.2系统通用标准”、“1.3机务通用标准”、“1.4电气通用标准”、“1.5土建通用标准”、“1.6水处理通用标准”、“1.7仪表及控制系统通用标准”、“1.8消防通用标准”、“1.9水工设施及系统通用标准”、“1.10暖通及空调通用标准”、“1.11</w:t>
      </w:r>
      <w:r w:rsidR="00BE40DB" w:rsidRPr="009E543A">
        <w:rPr>
          <w:rFonts w:ascii="仿宋_GB2312" w:eastAsia="仿宋_GB2312" w:hAnsi="仿宋" w:cs="Times New Roman" w:hint="eastAsia"/>
          <w:sz w:val="28"/>
          <w:szCs w:val="28"/>
        </w:rPr>
        <w:t>物料输送</w:t>
      </w:r>
      <w:r w:rsidRPr="009E543A">
        <w:rPr>
          <w:rFonts w:ascii="仿宋_GB2312" w:eastAsia="仿宋_GB2312" w:hAnsi="仿宋" w:cs="Times New Roman" w:hint="eastAsia"/>
          <w:sz w:val="28"/>
          <w:szCs w:val="28"/>
        </w:rPr>
        <w:t>通用标准”、“1.12辅助及附属设施通用标准”、“1.13管道及阀门通用标准”、“1.14勘测工程通用标准”、“1.15技经通用标准”15个分支。每个分支包含标准的范围及排序为：“1、勘测设计通用标准”、“2、采购通用标准”、“3、施工安装、调试及验收通用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（2）环境、职业健康及安全技术标准。包括“2.1环保技术标准”、“2.2水保技术标准”、“2.3职业健康技术标准”、“2.4安全技术标准”4个分支。</w:t>
      </w:r>
      <w:r w:rsidR="00F67362" w:rsidRPr="009E543A">
        <w:rPr>
          <w:rFonts w:ascii="仿宋_GB2312" w:eastAsia="仿宋_GB2312" w:hAnsi="仿宋" w:cs="Times New Roman" w:hint="eastAsia"/>
          <w:sz w:val="28"/>
          <w:szCs w:val="28"/>
        </w:rPr>
        <w:t>该类别中的“环境保护”部分，包括了所有有关环境保护方面的标准，与工程设计相关的环保标准均在此部分；而该类别中的“安全”部分，则不包括与工程设计相关的安全设计标准，其余有关安全方面的标准均在此部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（3）数据技术标准。包括“3.1通用技术标准”、“3.2应用数据技术标准”、“3.3产品数据技术标准”、“3.4接口数据技术标准”4个分支。</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（4）</w:t>
      </w:r>
      <w:r w:rsidRPr="000A6701">
        <w:rPr>
          <w:rFonts w:ascii="仿宋_GB2312" w:eastAsia="仿宋_GB2312" w:hAnsi="仿宋" w:cs="Times New Roman" w:hint="eastAsia"/>
          <w:spacing w:val="-4"/>
          <w:sz w:val="28"/>
          <w:szCs w:val="28"/>
        </w:rPr>
        <w:t>信息技术标准。包括“4.1通用技术标准”、“4.2应用技术标准”、</w:t>
      </w:r>
      <w:r w:rsidRPr="009E543A">
        <w:rPr>
          <w:rFonts w:ascii="仿宋_GB2312" w:eastAsia="仿宋_GB2312" w:hAnsi="仿宋" w:cs="Times New Roman" w:hint="eastAsia"/>
          <w:sz w:val="28"/>
          <w:szCs w:val="28"/>
        </w:rPr>
        <w:t>“4.3网络技术标准”、“4.4安全技术标准”4个分支。</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（5）光热技术标准。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（6）电动汽车充电设计技术标准。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lastRenderedPageBreak/>
        <w:t>（7）储能技术标准。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（8）供配电技术标准</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三层为专用标准。包括电力工程全过程中每个专业在不同能源形式中所专有的技术标准,每个专业包括“火电专用标准”、“水电专用标准”、“输变电专用标准”、“供配电专用标准”、“燃机专用标准”、“核电专用标准”、“其他能源专用标准”7个分支。每个分支包含标准的范围及排序为：“1、勘测设计专用标准”、“2、采购专用标准”、“3、施工安装、调试及验收专用标准”。</w:t>
      </w:r>
    </w:p>
    <w:p w:rsidR="00F67362" w:rsidRPr="009E543A" w:rsidRDefault="00F67362"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第一层中的标准为下一层次各类别的共用标准。第二层中综合通用标准为该层2个及以上专业共用的综合性标准；各类别中的通用标准为每一类别下一层次中2个及以上部分共用的综合性或个性标准。如土建专业某些个性标准，是火电工程、输变电工程两部分共用的标准，为避免重复计列，将这些标准列入第二层的土建通用标准中。</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（三）信息</w:t>
      </w:r>
    </w:p>
    <w:p w:rsidR="002C66A7" w:rsidRPr="009E543A" w:rsidRDefault="002C66A7" w:rsidP="009E543A">
      <w:pPr>
        <w:snapToGrid w:val="0"/>
        <w:spacing w:line="520" w:lineRule="exact"/>
        <w:ind w:firstLineChars="200" w:firstLine="560"/>
        <w:rPr>
          <w:rFonts w:ascii="仿宋_GB2312" w:eastAsia="仿宋_GB2312" w:hAnsi="仿宋" w:cs="Times New Roman"/>
          <w:sz w:val="28"/>
          <w:szCs w:val="28"/>
        </w:rPr>
      </w:pPr>
      <w:r w:rsidRPr="009E543A">
        <w:rPr>
          <w:rFonts w:ascii="仿宋_GB2312" w:eastAsia="仿宋_GB2312" w:hAnsi="仿宋" w:cs="Times New Roman" w:hint="eastAsia"/>
          <w:sz w:val="28"/>
          <w:szCs w:val="28"/>
        </w:rPr>
        <w:t>本《体系表》中每个标准所含信息包括：体系表总序号、体系表分序号、标准编号、标准名称、状态、采标程度、计划、标准类型、所属专业委员会及备注。</w:t>
      </w:r>
    </w:p>
    <w:p w:rsidR="002C66A7" w:rsidRPr="00B973B6" w:rsidRDefault="002C66A7" w:rsidP="002C66A7">
      <w:pPr>
        <w:ind w:firstLineChars="200" w:firstLine="560"/>
        <w:rPr>
          <w:rFonts w:ascii="仿宋" w:eastAsia="仿宋" w:hAnsi="仿宋" w:cs="Times New Roman"/>
          <w:sz w:val="28"/>
          <w:szCs w:val="28"/>
        </w:rPr>
        <w:sectPr w:rsidR="002C66A7" w:rsidRPr="00B973B6" w:rsidSect="009E543A">
          <w:pgSz w:w="11906" w:h="16838"/>
          <w:pgMar w:top="2098" w:right="1531" w:bottom="1985" w:left="1531" w:header="851" w:footer="992" w:gutter="0"/>
          <w:cols w:space="425"/>
          <w:docGrid w:type="lines" w:linePitch="312"/>
        </w:sectPr>
      </w:pPr>
    </w:p>
    <w:p w:rsidR="002A6659" w:rsidRPr="000A6701" w:rsidRDefault="00191ACC" w:rsidP="002A6659">
      <w:pPr>
        <w:rPr>
          <w:rFonts w:ascii="黑体" w:eastAsia="黑体" w:hAnsi="仿宋" w:cs="Times New Roman"/>
          <w:sz w:val="32"/>
          <w:szCs w:val="32"/>
        </w:rPr>
      </w:pPr>
      <w:r w:rsidRPr="000A6701">
        <w:rPr>
          <w:rFonts w:ascii="黑体" w:eastAsia="黑体" w:hAnsi="仿宋" w:cs="Times New Roman" w:hint="eastAsia"/>
          <w:sz w:val="32"/>
          <w:szCs w:val="32"/>
        </w:rPr>
        <w:lastRenderedPageBreak/>
        <w:t>附录Ⅱ</w:t>
      </w:r>
      <w:r w:rsidR="002C66A7" w:rsidRPr="000A6701">
        <w:rPr>
          <w:rFonts w:ascii="黑体" w:eastAsia="黑体" w:hAnsi="仿宋" w:cs="Times New Roman" w:hint="eastAsia"/>
          <w:sz w:val="32"/>
          <w:szCs w:val="32"/>
        </w:rPr>
        <w:t>:</w:t>
      </w:r>
    </w:p>
    <w:p w:rsidR="000A6701" w:rsidRDefault="003E07FD" w:rsidP="004B0786">
      <w:pPr>
        <w:jc w:val="center"/>
        <w:sectPr w:rsidR="000A6701" w:rsidSect="008C062B">
          <w:pgSz w:w="16838" w:h="11906" w:orient="landscape" w:code="9"/>
          <w:pgMar w:top="1134" w:right="1440" w:bottom="709" w:left="1440" w:header="851" w:footer="992" w:gutter="0"/>
          <w:cols w:space="425"/>
          <w:docGrid w:type="linesAndChars" w:linePitch="312"/>
        </w:sectPr>
      </w:pPr>
      <w:r>
        <w:object w:dxaOrig="16350" w:dyaOrig="11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465pt" o:ole="">
            <v:imagedata r:id="rId8" o:title=""/>
          </v:shape>
          <o:OLEObject Type="Embed" ProgID="Visio.Drawing.11" ShapeID="_x0000_i1025" DrawAspect="Content" ObjectID="_1615376205" r:id="rId9"/>
        </w:object>
      </w:r>
    </w:p>
    <w:p w:rsidR="002A6659" w:rsidRPr="0060626A" w:rsidRDefault="00D83092" w:rsidP="004B0786">
      <w:pPr>
        <w:jc w:val="center"/>
        <w:rPr>
          <w:rFonts w:ascii="仿宋" w:eastAsia="仿宋" w:hAnsi="仿宋" w:cs="Times New Roman"/>
          <w:sz w:val="28"/>
          <w:szCs w:val="28"/>
        </w:rPr>
      </w:pPr>
      <w:r>
        <w:rPr>
          <w:rFonts w:ascii="仿宋" w:eastAsia="仿宋" w:hAnsi="仿宋" w:cs="Times New Roman"/>
          <w:noProof/>
          <w:sz w:val="28"/>
          <w:szCs w:val="28"/>
        </w:rPr>
        <w:lastRenderedPageBreak/>
        <w:pict>
          <v:shapetype id="_x0000_t202" coordsize="21600,21600" o:spt="202" path="m,l,21600r21600,l21600,xe">
            <v:stroke joinstyle="miter"/>
            <v:path gradientshapeok="t" o:connecttype="rect"/>
          </v:shapetype>
          <v:shape id="_x0000_s1033" type="#_x0000_t202" style="position:absolute;left:0;text-align:left;margin-left:204.65pt;margin-top:712.35pt;width:194.4pt;height:25.5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Z9tAIAALI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FxKZn20AgAA&#10;sgUAAA4AAAAAAAAAAAAAAAAALgIAAGRycy9lMm9Eb2MueG1sUEsBAi0AFAAGAAgAAAAhAFmIO4Lh&#10;AAAADQEAAA8AAAAAAAAAAAAAAAAADgUAAGRycy9kb3ducmV2LnhtbFBLBQYAAAAABAAEAPMAAAAc&#10;BgAAAAA=&#10;" filled="f" stroked="f">
            <v:textbox style="mso-next-textbox:#_x0000_s1033" inset="0,0,0,0">
              <w:txbxContent>
                <w:p w:rsidR="000A6701" w:rsidRPr="000A6701" w:rsidRDefault="000A6701" w:rsidP="000A6701">
                  <w:pPr>
                    <w:wordWrap w:val="0"/>
                    <w:jc w:val="right"/>
                    <w:rPr>
                      <w:rFonts w:ascii="仿宋_GB2312" w:eastAsia="仿宋_GB2312" w:hAnsi="仿宋"/>
                      <w:noProof/>
                      <w:sz w:val="28"/>
                      <w:szCs w:val="28"/>
                    </w:rPr>
                  </w:pPr>
                  <w:r w:rsidRPr="000A6701">
                    <w:rPr>
                      <w:rFonts w:ascii="仿宋_GB2312" w:eastAsia="仿宋_GB2312" w:hAnsi="仿宋" w:hint="eastAsia"/>
                      <w:noProof/>
                      <w:sz w:val="28"/>
                      <w:szCs w:val="28"/>
                    </w:rPr>
                    <w:t>201</w:t>
                  </w:r>
                  <w:r w:rsidR="00B84068">
                    <w:rPr>
                      <w:rFonts w:ascii="仿宋_GB2312" w:eastAsia="仿宋_GB2312" w:hAnsi="仿宋" w:hint="eastAsia"/>
                      <w:noProof/>
                      <w:sz w:val="28"/>
                      <w:szCs w:val="28"/>
                    </w:rPr>
                    <w:t>9</w:t>
                  </w:r>
                  <w:r w:rsidRPr="000A6701">
                    <w:rPr>
                      <w:rFonts w:ascii="仿宋_GB2312" w:eastAsia="仿宋_GB2312" w:hAnsi="仿宋" w:hint="eastAsia"/>
                      <w:noProof/>
                      <w:sz w:val="28"/>
                      <w:szCs w:val="28"/>
                    </w:rPr>
                    <w:t>年</w:t>
                  </w:r>
                  <w:r w:rsidR="00B84068">
                    <w:rPr>
                      <w:rFonts w:ascii="仿宋_GB2312" w:eastAsia="仿宋_GB2312" w:hAnsi="仿宋" w:hint="eastAsia"/>
                      <w:noProof/>
                      <w:sz w:val="28"/>
                      <w:szCs w:val="28"/>
                    </w:rPr>
                    <w:t>3</w:t>
                  </w:r>
                  <w:r w:rsidRPr="000A6701">
                    <w:rPr>
                      <w:rFonts w:ascii="仿宋_GB2312" w:eastAsia="仿宋_GB2312" w:hAnsi="仿宋" w:hint="eastAsia"/>
                      <w:noProof/>
                      <w:sz w:val="28"/>
                      <w:szCs w:val="28"/>
                    </w:rPr>
                    <w:t>月</w:t>
                  </w:r>
                  <w:r w:rsidR="00B84068">
                    <w:rPr>
                      <w:rFonts w:ascii="仿宋_GB2312" w:eastAsia="仿宋_GB2312" w:hAnsi="仿宋" w:hint="eastAsia"/>
                      <w:noProof/>
                      <w:sz w:val="28"/>
                      <w:szCs w:val="28"/>
                    </w:rPr>
                    <w:t>2</w:t>
                  </w:r>
                  <w:r w:rsidR="004354A9">
                    <w:rPr>
                      <w:rFonts w:ascii="仿宋_GB2312" w:eastAsia="仿宋_GB2312" w:hAnsi="仿宋" w:hint="eastAsia"/>
                      <w:noProof/>
                      <w:sz w:val="28"/>
                      <w:szCs w:val="28"/>
                    </w:rPr>
                    <w:t>2</w:t>
                  </w:r>
                  <w:r w:rsidRPr="000A6701">
                    <w:rPr>
                      <w:rFonts w:ascii="仿宋_GB2312" w:eastAsia="仿宋_GB2312" w:hAnsi="仿宋" w:hint="eastAsia"/>
                      <w:noProof/>
                      <w:sz w:val="28"/>
                      <w:szCs w:val="28"/>
                    </w:rPr>
                    <w:t>日印发</w:t>
                  </w:r>
                </w:p>
                <w:p w:rsidR="000A6701" w:rsidRDefault="000A6701" w:rsidP="000A6701">
                  <w:pPr>
                    <w:wordWrap w:val="0"/>
                    <w:jc w:val="right"/>
                    <w:rPr>
                      <w:rFonts w:ascii="仿宋" w:eastAsia="仿宋" w:hAnsi="仿宋"/>
                      <w:noProof/>
                      <w:sz w:val="28"/>
                      <w:szCs w:val="28"/>
                    </w:rPr>
                  </w:pPr>
                </w:p>
                <w:p w:rsidR="000A6701" w:rsidRDefault="000A6701" w:rsidP="000A6701">
                  <w:pPr>
                    <w:wordWrap w:val="0"/>
                    <w:jc w:val="right"/>
                    <w:rPr>
                      <w:rFonts w:ascii="仿宋" w:eastAsia="仿宋" w:hAnsi="仿宋"/>
                      <w:noProof/>
                      <w:sz w:val="28"/>
                      <w:szCs w:val="28"/>
                    </w:rPr>
                  </w:pPr>
                </w:p>
                <w:p w:rsidR="000A6701" w:rsidRDefault="000A6701" w:rsidP="000A6701">
                  <w:pPr>
                    <w:wordWrap w:val="0"/>
                    <w:jc w:val="right"/>
                    <w:rPr>
                      <w:rFonts w:ascii="仿宋" w:eastAsia="仿宋" w:hAnsi="仿宋"/>
                      <w:noProof/>
                      <w:sz w:val="28"/>
                      <w:szCs w:val="28"/>
                    </w:rPr>
                  </w:pPr>
                </w:p>
                <w:p w:rsidR="000A6701" w:rsidRDefault="000A6701" w:rsidP="000A6701">
                  <w:pPr>
                    <w:wordWrap w:val="0"/>
                    <w:jc w:val="right"/>
                    <w:rPr>
                      <w:rFonts w:ascii="仿宋" w:eastAsia="仿宋" w:hAnsi="仿宋"/>
                      <w:noProof/>
                      <w:sz w:val="28"/>
                      <w:szCs w:val="28"/>
                    </w:rPr>
                  </w:pPr>
                </w:p>
                <w:p w:rsidR="000A6701" w:rsidRDefault="000A6701" w:rsidP="000A6701">
                  <w:pPr>
                    <w:wordWrap w:val="0"/>
                    <w:jc w:val="right"/>
                    <w:rPr>
                      <w:rFonts w:ascii="仿宋" w:eastAsia="仿宋" w:hAnsi="仿宋"/>
                      <w:noProof/>
                      <w:sz w:val="28"/>
                      <w:szCs w:val="28"/>
                    </w:rPr>
                  </w:pPr>
                </w:p>
                <w:p w:rsidR="000A6701" w:rsidRPr="00961E76" w:rsidRDefault="000A6701" w:rsidP="000A6701">
                  <w:pPr>
                    <w:wordWrap w:val="0"/>
                    <w:jc w:val="right"/>
                    <w:rPr>
                      <w:rFonts w:ascii="仿宋" w:eastAsia="仿宋" w:hAnsi="仿宋"/>
                      <w:sz w:val="28"/>
                      <w:szCs w:val="28"/>
                    </w:rPr>
                  </w:pPr>
                </w:p>
              </w:txbxContent>
            </v:textbox>
            <w10:wrap type="topAndBottom" anchory="page"/>
            <w10:anchorlock/>
          </v:shape>
        </w:pict>
      </w:r>
      <w:r>
        <w:rPr>
          <w:rFonts w:ascii="仿宋" w:eastAsia="仿宋" w:hAnsi="仿宋" w:cs="Times New Roman"/>
          <w:noProof/>
          <w:sz w:val="28"/>
          <w:szCs w:val="28"/>
        </w:rPr>
        <w:pict>
          <v:line id="_x0000_s1032" style="position:absolute;left:0;text-align:left;z-index:251661312;visibility:visible;mso-wrap-distance-top:-3e-5mm;mso-wrap-distance-bottom:-3e-5mm;mso-position-horizontal-relative:margin;mso-position-vertical-relative:page" from="-35.45pt,741.55pt" to="406.75pt,7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Pr>
          <w:rFonts w:ascii="仿宋" w:eastAsia="仿宋" w:hAnsi="仿宋" w:cs="Times New Roman"/>
          <w:noProof/>
          <w:sz w:val="28"/>
          <w:szCs w:val="28"/>
        </w:rPr>
        <w:pict>
          <v:line id="_x0000_s1031" style="position:absolute;left:0;text-align:left;z-index:251660288;visibility:visible;mso-wrap-distance-top:-3e-5mm;mso-wrap-distance-bottom:-3e-5mm;mso-position-horizontal-relative:margin;mso-position-vertical-relative:page" from="-35.45pt,712.65pt" to="406.75pt,7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cs="Times New Roman"/>
          <w:noProof/>
          <w:sz w:val="28"/>
          <w:szCs w:val="28"/>
        </w:rPr>
        <w:pict>
          <v:shape id="_x0000_s1030" type="#_x0000_t202" style="position:absolute;left:0;text-align:left;margin-left:-26.15pt;margin-top:712.35pt;width:236.15pt;height:25.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style="mso-next-textbox:#_x0000_s1030" inset="0,0,0,0">
              <w:txbxContent>
                <w:p w:rsidR="000A6701" w:rsidRPr="008840F9" w:rsidRDefault="000A6701" w:rsidP="000A6701">
                  <w:pPr>
                    <w:pStyle w:val="ae"/>
                    <w:rPr>
                      <w:rFonts w:hAnsi="仿宋"/>
                      <w:sz w:val="28"/>
                      <w:szCs w:val="28"/>
                    </w:rPr>
                  </w:pPr>
                  <w:r w:rsidRPr="008840F9">
                    <w:rPr>
                      <w:rFonts w:hAnsi="仿宋" w:hint="eastAsia"/>
                      <w:sz w:val="28"/>
                      <w:szCs w:val="28"/>
                    </w:rPr>
                    <w:t>中国电力规划设计协会秘书处</w:t>
                  </w:r>
                </w:p>
                <w:p w:rsidR="000A6701" w:rsidRDefault="000A6701" w:rsidP="000A6701">
                  <w:pPr>
                    <w:pStyle w:val="ae"/>
                    <w:rPr>
                      <w:rFonts w:ascii="仿宋" w:eastAsia="仿宋" w:hAnsi="仿宋"/>
                      <w:sz w:val="28"/>
                      <w:szCs w:val="28"/>
                    </w:rPr>
                  </w:pPr>
                </w:p>
                <w:p w:rsidR="000A6701" w:rsidRDefault="000A6701" w:rsidP="000A6701">
                  <w:pPr>
                    <w:pStyle w:val="ae"/>
                    <w:rPr>
                      <w:rFonts w:ascii="仿宋" w:eastAsia="仿宋" w:hAnsi="仿宋"/>
                      <w:sz w:val="28"/>
                      <w:szCs w:val="28"/>
                    </w:rPr>
                  </w:pPr>
                </w:p>
                <w:p w:rsidR="000A6701" w:rsidRDefault="000A6701" w:rsidP="000A6701">
                  <w:pPr>
                    <w:pStyle w:val="ae"/>
                    <w:rPr>
                      <w:rFonts w:ascii="仿宋" w:eastAsia="仿宋" w:hAnsi="仿宋"/>
                      <w:sz w:val="28"/>
                      <w:szCs w:val="28"/>
                    </w:rPr>
                  </w:pPr>
                </w:p>
                <w:p w:rsidR="000A6701" w:rsidRDefault="000A6701" w:rsidP="000A6701">
                  <w:pPr>
                    <w:pStyle w:val="ae"/>
                    <w:rPr>
                      <w:rFonts w:ascii="仿宋" w:eastAsia="仿宋" w:hAnsi="仿宋"/>
                      <w:sz w:val="28"/>
                      <w:szCs w:val="28"/>
                    </w:rPr>
                  </w:pPr>
                </w:p>
                <w:p w:rsidR="000A6701" w:rsidRDefault="000A6701" w:rsidP="000A6701">
                  <w:pPr>
                    <w:pStyle w:val="ae"/>
                    <w:rPr>
                      <w:rFonts w:ascii="仿宋" w:eastAsia="仿宋" w:hAnsi="仿宋"/>
                      <w:sz w:val="28"/>
                      <w:szCs w:val="28"/>
                    </w:rPr>
                  </w:pPr>
                </w:p>
                <w:p w:rsidR="000A6701" w:rsidRDefault="000A6701" w:rsidP="000A6701">
                  <w:pPr>
                    <w:pStyle w:val="ae"/>
                    <w:rPr>
                      <w:rFonts w:ascii="仿宋" w:eastAsia="仿宋" w:hAnsi="仿宋"/>
                      <w:sz w:val="28"/>
                      <w:szCs w:val="28"/>
                    </w:rPr>
                  </w:pPr>
                </w:p>
                <w:p w:rsidR="000A6701" w:rsidRPr="00455438" w:rsidRDefault="000A6701" w:rsidP="000A6701">
                  <w:pPr>
                    <w:pStyle w:val="ae"/>
                    <w:rPr>
                      <w:rFonts w:ascii="方正仿宋_GBK" w:eastAsia="方正仿宋_GBK"/>
                    </w:rPr>
                  </w:pPr>
                </w:p>
              </w:txbxContent>
            </v:textbox>
            <w10:wrap type="topAndBottom" anchory="page"/>
            <w10:anchorlock/>
          </v:shape>
        </w:pict>
      </w:r>
    </w:p>
    <w:sectPr w:rsidR="002A6659" w:rsidRPr="0060626A" w:rsidSect="000A6701">
      <w:pgSz w:w="11906" w:h="16838" w:code="9"/>
      <w:pgMar w:top="1531" w:right="1985" w:bottom="1531" w:left="209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92" w:rsidRDefault="00D83092" w:rsidP="00DB5676">
      <w:r>
        <w:separator/>
      </w:r>
    </w:p>
  </w:endnote>
  <w:endnote w:type="continuationSeparator" w:id="0">
    <w:p w:rsidR="00D83092" w:rsidRDefault="00D83092" w:rsidP="00D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92" w:rsidRDefault="00D83092" w:rsidP="00DB5676">
      <w:r>
        <w:separator/>
      </w:r>
    </w:p>
  </w:footnote>
  <w:footnote w:type="continuationSeparator" w:id="0">
    <w:p w:rsidR="00D83092" w:rsidRDefault="00D83092" w:rsidP="00DB5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56BCC"/>
    <w:multiLevelType w:val="hybridMultilevel"/>
    <w:tmpl w:val="8F4A76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D9104E"/>
    <w:multiLevelType w:val="hybridMultilevel"/>
    <w:tmpl w:val="87B015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5B91"/>
    <w:rsid w:val="00020B53"/>
    <w:rsid w:val="00036CCD"/>
    <w:rsid w:val="0005240A"/>
    <w:rsid w:val="0005583B"/>
    <w:rsid w:val="00085B91"/>
    <w:rsid w:val="00086371"/>
    <w:rsid w:val="000868AE"/>
    <w:rsid w:val="000A6701"/>
    <w:rsid w:val="000C217A"/>
    <w:rsid w:val="000F1921"/>
    <w:rsid w:val="000F6181"/>
    <w:rsid w:val="000F71B8"/>
    <w:rsid w:val="00137ED6"/>
    <w:rsid w:val="00191ACC"/>
    <w:rsid w:val="001C7C90"/>
    <w:rsid w:val="00201C47"/>
    <w:rsid w:val="002063B4"/>
    <w:rsid w:val="00212244"/>
    <w:rsid w:val="00215EDC"/>
    <w:rsid w:val="00221873"/>
    <w:rsid w:val="00252B60"/>
    <w:rsid w:val="002A6659"/>
    <w:rsid w:val="002A7551"/>
    <w:rsid w:val="002B5E8B"/>
    <w:rsid w:val="002C66A7"/>
    <w:rsid w:val="002E4D73"/>
    <w:rsid w:val="002F60AE"/>
    <w:rsid w:val="002F7A69"/>
    <w:rsid w:val="00310417"/>
    <w:rsid w:val="003123D6"/>
    <w:rsid w:val="0032618F"/>
    <w:rsid w:val="00332335"/>
    <w:rsid w:val="00360E73"/>
    <w:rsid w:val="003623C9"/>
    <w:rsid w:val="003D1EEF"/>
    <w:rsid w:val="003E07FD"/>
    <w:rsid w:val="003E0D81"/>
    <w:rsid w:val="003F0A0B"/>
    <w:rsid w:val="004354A9"/>
    <w:rsid w:val="00445FE5"/>
    <w:rsid w:val="004472D7"/>
    <w:rsid w:val="0047790C"/>
    <w:rsid w:val="00490E6E"/>
    <w:rsid w:val="0049349A"/>
    <w:rsid w:val="00497D2F"/>
    <w:rsid w:val="004B0786"/>
    <w:rsid w:val="004B1A7E"/>
    <w:rsid w:val="004D6EF4"/>
    <w:rsid w:val="00514154"/>
    <w:rsid w:val="00517D6D"/>
    <w:rsid w:val="00524AC8"/>
    <w:rsid w:val="00532743"/>
    <w:rsid w:val="00556987"/>
    <w:rsid w:val="00566A8A"/>
    <w:rsid w:val="00575F92"/>
    <w:rsid w:val="00586267"/>
    <w:rsid w:val="005D1D5C"/>
    <w:rsid w:val="005D5203"/>
    <w:rsid w:val="005F35ED"/>
    <w:rsid w:val="0060626A"/>
    <w:rsid w:val="00620C2C"/>
    <w:rsid w:val="0063397F"/>
    <w:rsid w:val="00634410"/>
    <w:rsid w:val="006579DC"/>
    <w:rsid w:val="00677FB2"/>
    <w:rsid w:val="0068042F"/>
    <w:rsid w:val="00681DD7"/>
    <w:rsid w:val="006C2E91"/>
    <w:rsid w:val="006D30BF"/>
    <w:rsid w:val="006E0BA9"/>
    <w:rsid w:val="006E6591"/>
    <w:rsid w:val="00732604"/>
    <w:rsid w:val="00754672"/>
    <w:rsid w:val="007730F5"/>
    <w:rsid w:val="007930B6"/>
    <w:rsid w:val="00793D14"/>
    <w:rsid w:val="007A07D0"/>
    <w:rsid w:val="007D386C"/>
    <w:rsid w:val="00846A40"/>
    <w:rsid w:val="00863EA2"/>
    <w:rsid w:val="008641B4"/>
    <w:rsid w:val="00864CE7"/>
    <w:rsid w:val="008662E0"/>
    <w:rsid w:val="00870A55"/>
    <w:rsid w:val="008770ED"/>
    <w:rsid w:val="008B162F"/>
    <w:rsid w:val="008B34AD"/>
    <w:rsid w:val="008C062B"/>
    <w:rsid w:val="008C7043"/>
    <w:rsid w:val="008F0144"/>
    <w:rsid w:val="009305DC"/>
    <w:rsid w:val="00934757"/>
    <w:rsid w:val="00963CF0"/>
    <w:rsid w:val="00964E89"/>
    <w:rsid w:val="009776C1"/>
    <w:rsid w:val="00986587"/>
    <w:rsid w:val="009E543A"/>
    <w:rsid w:val="00A15F4A"/>
    <w:rsid w:val="00A45494"/>
    <w:rsid w:val="00AA31CB"/>
    <w:rsid w:val="00AB14BF"/>
    <w:rsid w:val="00AD3483"/>
    <w:rsid w:val="00B06931"/>
    <w:rsid w:val="00B56785"/>
    <w:rsid w:val="00B84068"/>
    <w:rsid w:val="00B85ADF"/>
    <w:rsid w:val="00B861CF"/>
    <w:rsid w:val="00B973B6"/>
    <w:rsid w:val="00BB74B8"/>
    <w:rsid w:val="00BC59FF"/>
    <w:rsid w:val="00BE40DB"/>
    <w:rsid w:val="00BF6816"/>
    <w:rsid w:val="00C07B41"/>
    <w:rsid w:val="00C209AC"/>
    <w:rsid w:val="00C23C93"/>
    <w:rsid w:val="00C352CA"/>
    <w:rsid w:val="00C3563A"/>
    <w:rsid w:val="00C51CD8"/>
    <w:rsid w:val="00C5265F"/>
    <w:rsid w:val="00C60790"/>
    <w:rsid w:val="00C71932"/>
    <w:rsid w:val="00CA66A3"/>
    <w:rsid w:val="00CC4A1C"/>
    <w:rsid w:val="00CE103B"/>
    <w:rsid w:val="00CE2769"/>
    <w:rsid w:val="00CE5B56"/>
    <w:rsid w:val="00CE6781"/>
    <w:rsid w:val="00D71057"/>
    <w:rsid w:val="00D83092"/>
    <w:rsid w:val="00DB5558"/>
    <w:rsid w:val="00DB5676"/>
    <w:rsid w:val="00DC11E0"/>
    <w:rsid w:val="00DF368F"/>
    <w:rsid w:val="00E04D02"/>
    <w:rsid w:val="00E12113"/>
    <w:rsid w:val="00E25B23"/>
    <w:rsid w:val="00E46A0D"/>
    <w:rsid w:val="00E56812"/>
    <w:rsid w:val="00E87F99"/>
    <w:rsid w:val="00E92C5F"/>
    <w:rsid w:val="00E9609B"/>
    <w:rsid w:val="00EA274A"/>
    <w:rsid w:val="00EC4796"/>
    <w:rsid w:val="00EC4DDC"/>
    <w:rsid w:val="00ED39CC"/>
    <w:rsid w:val="00ED5C76"/>
    <w:rsid w:val="00EE55A9"/>
    <w:rsid w:val="00F27FFC"/>
    <w:rsid w:val="00F52955"/>
    <w:rsid w:val="00F63A27"/>
    <w:rsid w:val="00F64ABD"/>
    <w:rsid w:val="00F67362"/>
    <w:rsid w:val="00F70835"/>
    <w:rsid w:val="00FB59E9"/>
    <w:rsid w:val="00FC1876"/>
    <w:rsid w:val="00FF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44F33-4BF3-47DA-A270-30311709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BF"/>
    <w:pPr>
      <w:widowControl w:val="0"/>
      <w:jc w:val="both"/>
    </w:pPr>
  </w:style>
  <w:style w:type="paragraph" w:styleId="1">
    <w:name w:val="heading 1"/>
    <w:basedOn w:val="a"/>
    <w:link w:val="1Char"/>
    <w:uiPriority w:val="9"/>
    <w:qFormat/>
    <w:rsid w:val="006339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397F"/>
    <w:rPr>
      <w:rFonts w:ascii="宋体" w:eastAsia="宋体" w:hAnsi="宋体" w:cs="宋体"/>
      <w:b/>
      <w:bCs/>
      <w:kern w:val="36"/>
      <w:sz w:val="48"/>
      <w:szCs w:val="48"/>
    </w:rPr>
  </w:style>
  <w:style w:type="character" w:styleId="a3">
    <w:name w:val="Strong"/>
    <w:basedOn w:val="a0"/>
    <w:uiPriority w:val="22"/>
    <w:qFormat/>
    <w:rsid w:val="00863EA2"/>
    <w:rPr>
      <w:b/>
      <w:bCs/>
    </w:rPr>
  </w:style>
  <w:style w:type="paragraph" w:styleId="a4">
    <w:name w:val="header"/>
    <w:basedOn w:val="a"/>
    <w:link w:val="Char"/>
    <w:uiPriority w:val="99"/>
    <w:unhideWhenUsed/>
    <w:rsid w:val="00DB5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5676"/>
    <w:rPr>
      <w:sz w:val="18"/>
      <w:szCs w:val="18"/>
    </w:rPr>
  </w:style>
  <w:style w:type="paragraph" w:styleId="a5">
    <w:name w:val="footer"/>
    <w:basedOn w:val="a"/>
    <w:link w:val="Char0"/>
    <w:uiPriority w:val="99"/>
    <w:unhideWhenUsed/>
    <w:rsid w:val="00DB5676"/>
    <w:pPr>
      <w:tabs>
        <w:tab w:val="center" w:pos="4153"/>
        <w:tab w:val="right" w:pos="8306"/>
      </w:tabs>
      <w:snapToGrid w:val="0"/>
      <w:jc w:val="left"/>
    </w:pPr>
    <w:rPr>
      <w:sz w:val="18"/>
      <w:szCs w:val="18"/>
    </w:rPr>
  </w:style>
  <w:style w:type="character" w:customStyle="1" w:styleId="Char0">
    <w:name w:val="页脚 Char"/>
    <w:basedOn w:val="a0"/>
    <w:link w:val="a5"/>
    <w:uiPriority w:val="99"/>
    <w:rsid w:val="00DB5676"/>
    <w:rPr>
      <w:sz w:val="18"/>
      <w:szCs w:val="18"/>
    </w:rPr>
  </w:style>
  <w:style w:type="character" w:styleId="a6">
    <w:name w:val="annotation reference"/>
    <w:basedOn w:val="a0"/>
    <w:uiPriority w:val="99"/>
    <w:semiHidden/>
    <w:unhideWhenUsed/>
    <w:rsid w:val="00DB5676"/>
    <w:rPr>
      <w:sz w:val="21"/>
      <w:szCs w:val="21"/>
    </w:rPr>
  </w:style>
  <w:style w:type="paragraph" w:styleId="a7">
    <w:name w:val="annotation text"/>
    <w:basedOn w:val="a"/>
    <w:link w:val="Char1"/>
    <w:uiPriority w:val="99"/>
    <w:semiHidden/>
    <w:unhideWhenUsed/>
    <w:rsid w:val="00DB5676"/>
    <w:pPr>
      <w:jc w:val="left"/>
    </w:pPr>
  </w:style>
  <w:style w:type="character" w:customStyle="1" w:styleId="Char1">
    <w:name w:val="批注文字 Char"/>
    <w:basedOn w:val="a0"/>
    <w:link w:val="a7"/>
    <w:uiPriority w:val="99"/>
    <w:semiHidden/>
    <w:rsid w:val="00DB5676"/>
  </w:style>
  <w:style w:type="paragraph" w:styleId="a8">
    <w:name w:val="annotation subject"/>
    <w:basedOn w:val="a7"/>
    <w:next w:val="a7"/>
    <w:link w:val="Char2"/>
    <w:uiPriority w:val="99"/>
    <w:semiHidden/>
    <w:unhideWhenUsed/>
    <w:rsid w:val="00DB5676"/>
    <w:rPr>
      <w:b/>
      <w:bCs/>
    </w:rPr>
  </w:style>
  <w:style w:type="character" w:customStyle="1" w:styleId="Char2">
    <w:name w:val="批注主题 Char"/>
    <w:basedOn w:val="Char1"/>
    <w:link w:val="a8"/>
    <w:uiPriority w:val="99"/>
    <w:semiHidden/>
    <w:rsid w:val="00DB5676"/>
    <w:rPr>
      <w:b/>
      <w:bCs/>
    </w:rPr>
  </w:style>
  <w:style w:type="paragraph" w:styleId="a9">
    <w:name w:val="Balloon Text"/>
    <w:basedOn w:val="a"/>
    <w:link w:val="Char3"/>
    <w:uiPriority w:val="99"/>
    <w:semiHidden/>
    <w:unhideWhenUsed/>
    <w:rsid w:val="00DB5676"/>
    <w:rPr>
      <w:sz w:val="18"/>
      <w:szCs w:val="18"/>
    </w:rPr>
  </w:style>
  <w:style w:type="character" w:customStyle="1" w:styleId="Char3">
    <w:name w:val="批注框文本 Char"/>
    <w:basedOn w:val="a0"/>
    <w:link w:val="a9"/>
    <w:uiPriority w:val="99"/>
    <w:semiHidden/>
    <w:rsid w:val="00DB5676"/>
    <w:rPr>
      <w:sz w:val="18"/>
      <w:szCs w:val="18"/>
    </w:rPr>
  </w:style>
  <w:style w:type="table" w:styleId="aa">
    <w:name w:val="Table Grid"/>
    <w:basedOn w:val="a1"/>
    <w:uiPriority w:val="59"/>
    <w:rsid w:val="00CE678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E6781"/>
    <w:pPr>
      <w:ind w:firstLineChars="200" w:firstLine="420"/>
    </w:pPr>
    <w:rPr>
      <w:rFonts w:ascii="Calibri" w:eastAsia="宋体" w:hAnsi="Calibri" w:cs="Times New Roman"/>
    </w:rPr>
  </w:style>
  <w:style w:type="paragraph" w:styleId="ac">
    <w:name w:val="Normal (Web)"/>
    <w:basedOn w:val="a"/>
    <w:uiPriority w:val="99"/>
    <w:unhideWhenUsed/>
    <w:rsid w:val="00201C47"/>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unhideWhenUsed/>
    <w:rsid w:val="00846A40"/>
    <w:rPr>
      <w:color w:val="0563C1" w:themeColor="hyperlink"/>
      <w:u w:val="single"/>
    </w:rPr>
  </w:style>
  <w:style w:type="paragraph" w:styleId="ae">
    <w:name w:val="Date"/>
    <w:basedOn w:val="a"/>
    <w:next w:val="a"/>
    <w:link w:val="Char4"/>
    <w:rsid w:val="000A6701"/>
    <w:rPr>
      <w:rFonts w:ascii="仿宋_GB2312" w:eastAsia="仿宋_GB2312" w:hAnsi="Times New Roman" w:cs="Times New Roman"/>
      <w:sz w:val="32"/>
      <w:szCs w:val="24"/>
    </w:rPr>
  </w:style>
  <w:style w:type="character" w:customStyle="1" w:styleId="Char4">
    <w:name w:val="日期 Char"/>
    <w:basedOn w:val="a0"/>
    <w:link w:val="ae"/>
    <w:rsid w:val="000A6701"/>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28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F786-4251-4308-8B88-69916C93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12</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李梦乔</dc:creator>
  <cp:keywords/>
  <dc:description/>
  <cp:lastModifiedBy>李梦乔</cp:lastModifiedBy>
  <cp:revision>68</cp:revision>
  <cp:lastPrinted>2019-03-18T07:17:00Z</cp:lastPrinted>
  <dcterms:created xsi:type="dcterms:W3CDTF">2019-03-04T01:33:00Z</dcterms:created>
  <dcterms:modified xsi:type="dcterms:W3CDTF">2019-03-29T06:50:00Z</dcterms:modified>
</cp:coreProperties>
</file>