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242440" w:rsidTr="009C3A0A">
        <w:trPr>
          <w:trHeight w:hRule="exact" w:val="1321"/>
        </w:trPr>
        <w:tc>
          <w:tcPr>
            <w:tcW w:w="5000" w:type="pct"/>
          </w:tcPr>
          <w:p w:rsidR="00CE42CC" w:rsidRPr="00242440" w:rsidRDefault="00A235E5" w:rsidP="00CE42CC">
            <w:pPr>
              <w:jc w:val="center"/>
              <w:rPr>
                <w:rFonts w:ascii="方正大标宋简体" w:eastAsia="方正大标宋简体" w:hAnsi="Arial Narrow"/>
                <w:bCs/>
                <w:color w:val="FF0000"/>
                <w:spacing w:val="12"/>
                <w:w w:val="66"/>
                <w:sz w:val="106"/>
                <w:szCs w:val="106"/>
              </w:rPr>
            </w:pPr>
            <w:r w:rsidRPr="00242440">
              <w:rPr>
                <w:rFonts w:ascii="方正大标宋简体" w:eastAsia="方正大标宋简体" w:hAnsi="Arial Narrow" w:hint="eastAsia"/>
                <w:bCs/>
                <w:color w:val="FF0000"/>
                <w:spacing w:val="12"/>
                <w:w w:val="66"/>
                <w:sz w:val="106"/>
                <w:szCs w:val="106"/>
              </w:rPr>
              <w:t>中国电力</w:t>
            </w:r>
            <w:r w:rsidR="00FB1584" w:rsidRPr="00242440">
              <w:rPr>
                <w:rFonts w:ascii="方正大标宋简体" w:eastAsia="方正大标宋简体" w:hAnsi="Arial Narrow" w:hint="eastAsia"/>
                <w:bCs/>
                <w:color w:val="FF0000"/>
                <w:spacing w:val="12"/>
                <w:w w:val="66"/>
                <w:sz w:val="106"/>
                <w:szCs w:val="106"/>
              </w:rPr>
              <w:t>规划设计协会</w:t>
            </w:r>
            <w:r w:rsidR="009B43D8" w:rsidRPr="00242440">
              <w:rPr>
                <w:rFonts w:ascii="方正大标宋简体" w:eastAsia="方正大标宋简体" w:hAnsi="Arial Narrow" w:hint="eastAsia"/>
                <w:bCs/>
                <w:color w:val="FF0000"/>
                <w:spacing w:val="12"/>
                <w:w w:val="66"/>
                <w:sz w:val="106"/>
                <w:szCs w:val="106"/>
              </w:rPr>
              <w:t>文件</w:t>
            </w:r>
          </w:p>
          <w:p w:rsidR="00CA2170" w:rsidRPr="00242440" w:rsidRDefault="00CA2170" w:rsidP="00242440">
            <w:pPr>
              <w:jc w:val="center"/>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242440" w:rsidTr="009C3A0A">
        <w:trPr>
          <w:trHeight w:hRule="exact" w:val="567"/>
        </w:trPr>
        <w:tc>
          <w:tcPr>
            <w:tcW w:w="5000" w:type="pct"/>
          </w:tcPr>
          <w:p w:rsidR="00CA2170" w:rsidRPr="00242440" w:rsidRDefault="00914851" w:rsidP="007F108C">
            <w:pPr>
              <w:ind w:rightChars="100" w:right="316"/>
              <w:jc w:val="center"/>
              <w:rPr>
                <w:rFonts w:ascii="仿宋_GB2312" w:hAnsi="仿宋" w:hint="eastAsia"/>
              </w:rPr>
            </w:pPr>
            <w:r w:rsidRPr="00242440">
              <w:rPr>
                <w:rFonts w:ascii="仿宋_GB2312" w:hAnsi="仿宋" w:hint="eastAsia"/>
                <w:noProof/>
              </w:rPr>
              <w:t>电规协技〔2018〕99号</w:t>
            </w:r>
          </w:p>
        </w:tc>
      </w:tr>
      <w:tr w:rsidR="00CA2170" w:rsidRPr="00503818" w:rsidTr="009C3A0A">
        <w:trPr>
          <w:trHeight w:hRule="exact" w:val="510"/>
        </w:trPr>
        <w:tc>
          <w:tcPr>
            <w:tcW w:w="5000" w:type="pct"/>
          </w:tcPr>
          <w:p w:rsidR="00CA2170" w:rsidRPr="00920953" w:rsidRDefault="00242440" w:rsidP="007934A7">
            <w:pPr>
              <w:ind w:rightChars="100" w:right="316"/>
              <w:jc w:val="center"/>
              <w:rPr>
                <w:rFonts w:ascii="仿宋_GB2312"/>
              </w:rPr>
            </w:pPr>
            <w:r>
              <w:rPr>
                <w:rFonts w:ascii="仿宋_GB2312"/>
                <w:noProof/>
              </w:rPr>
              <w:pict>
                <v:line id="DocMarkLine" o:spid="_x0000_s1034" style="position:absolute;left:0;text-align:left;z-index:251661824;visibility:visible;mso-position-horizontal-relative:margin;mso-position-vertical-relative:line" from="-1.45pt,3.35pt" to="437.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p>
        </w:tc>
      </w:tr>
    </w:tbl>
    <w:p w:rsidR="00242440" w:rsidRDefault="00242440" w:rsidP="004B0EEC">
      <w:pPr>
        <w:spacing w:line="590" w:lineRule="exact"/>
        <w:ind w:right="23"/>
        <w:jc w:val="center"/>
        <w:rPr>
          <w:rFonts w:ascii="方正大标宋简体" w:eastAsia="方正大标宋简体" w:hAnsi="宋体" w:hint="eastAsia"/>
          <w:noProof/>
          <w:sz w:val="44"/>
          <w:szCs w:val="44"/>
        </w:rPr>
      </w:pPr>
    </w:p>
    <w:p w:rsidR="00CA2170" w:rsidRPr="00242440" w:rsidRDefault="00914851" w:rsidP="004B0EEC">
      <w:pPr>
        <w:spacing w:line="590" w:lineRule="exact"/>
        <w:ind w:right="23"/>
        <w:jc w:val="center"/>
        <w:rPr>
          <w:rFonts w:ascii="方正大标宋简体" w:eastAsia="方正大标宋简体" w:hint="eastAsia"/>
          <w:spacing w:val="-6"/>
          <w:sz w:val="44"/>
          <w:szCs w:val="44"/>
        </w:rPr>
      </w:pPr>
      <w:r w:rsidRPr="00242440">
        <w:rPr>
          <w:rFonts w:ascii="方正大标宋简体" w:eastAsia="方正大标宋简体" w:hAnsi="宋体" w:hint="eastAsia"/>
          <w:noProof/>
          <w:sz w:val="44"/>
          <w:szCs w:val="44"/>
        </w:rPr>
        <w:t>关于印发《电力工程科学技术进步奖评选办法》（2018）的通知</w:t>
      </w:r>
    </w:p>
    <w:p w:rsidR="00CA2170" w:rsidRDefault="00CA2170" w:rsidP="003107A2">
      <w:pPr>
        <w:spacing w:line="579" w:lineRule="exact"/>
        <w:ind w:right="23" w:firstLineChars="200" w:firstLine="608"/>
        <w:rPr>
          <w:rFonts w:ascii="方正仿宋_GBK" w:eastAsia="方正仿宋_GBK"/>
          <w:spacing w:val="-6"/>
        </w:rPr>
      </w:pPr>
    </w:p>
    <w:p w:rsidR="00914851" w:rsidRPr="00242440" w:rsidRDefault="00914851" w:rsidP="00242440">
      <w:pPr>
        <w:spacing w:line="560" w:lineRule="exact"/>
        <w:rPr>
          <w:rFonts w:ascii="仿宋_GB2312" w:hAnsi="宋体" w:cs="宋体" w:hint="eastAsia"/>
          <w:kern w:val="0"/>
          <w:szCs w:val="32"/>
        </w:rPr>
      </w:pPr>
      <w:r w:rsidRPr="00242440">
        <w:rPr>
          <w:rFonts w:ascii="仿宋_GB2312" w:hAnsi="宋体" w:cs="宋体" w:hint="eastAsia"/>
          <w:kern w:val="0"/>
          <w:szCs w:val="32"/>
        </w:rPr>
        <w:t>各有关单位：</w:t>
      </w:r>
    </w:p>
    <w:p w:rsidR="00914851" w:rsidRPr="00242440" w:rsidRDefault="00914851" w:rsidP="00242440">
      <w:pPr>
        <w:spacing w:line="560" w:lineRule="exact"/>
        <w:ind w:firstLineChars="200" w:firstLine="632"/>
        <w:rPr>
          <w:rFonts w:ascii="仿宋_GB2312" w:hint="eastAsia"/>
          <w:szCs w:val="32"/>
        </w:rPr>
      </w:pPr>
      <w:r w:rsidRPr="00242440">
        <w:rPr>
          <w:rFonts w:ascii="仿宋_GB2312" w:hint="eastAsia"/>
          <w:szCs w:val="32"/>
        </w:rPr>
        <w:t>根据2017年度电力工程科学技术进步奖评审情况及评审专家建议，中国电力规划设计协会对</w:t>
      </w:r>
      <w:r w:rsidRPr="00242440">
        <w:rPr>
          <w:rFonts w:ascii="仿宋_GB2312" w:hint="eastAsia"/>
        </w:rPr>
        <w:t>电</w:t>
      </w:r>
      <w:proofErr w:type="gramStart"/>
      <w:r w:rsidRPr="00242440">
        <w:rPr>
          <w:rFonts w:ascii="仿宋_GB2312" w:hint="eastAsia"/>
        </w:rPr>
        <w:t>规协技</w:t>
      </w:r>
      <w:proofErr w:type="gramEnd"/>
      <w:r w:rsidRPr="00242440">
        <w:rPr>
          <w:rFonts w:ascii="仿宋_GB2312" w:hint="eastAsia"/>
        </w:rPr>
        <w:t>〔2016〕</w:t>
      </w:r>
      <w:r w:rsidRPr="00242440">
        <w:rPr>
          <w:rFonts w:ascii="仿宋_GB2312" w:hint="eastAsia"/>
          <w:szCs w:val="32"/>
        </w:rPr>
        <w:t>22号文颁布的《电力工程科学技术进步奖评选办法》(修订版)进行了修订，现将《电力工程科学技术进步奖评选办法》（2018）予以颁布，原《电力工程科学技术进步奖评选办法》（修订版）即行废止。</w:t>
      </w:r>
    </w:p>
    <w:p w:rsidR="00914851" w:rsidRPr="00242440" w:rsidRDefault="00914851" w:rsidP="00242440">
      <w:pPr>
        <w:spacing w:line="560" w:lineRule="exact"/>
        <w:ind w:firstLineChars="200" w:firstLine="632"/>
        <w:rPr>
          <w:rFonts w:ascii="仿宋_GB2312" w:hint="eastAsia"/>
          <w:szCs w:val="32"/>
        </w:rPr>
      </w:pPr>
    </w:p>
    <w:p w:rsidR="00914851" w:rsidRPr="00242440" w:rsidRDefault="00914851" w:rsidP="00242440">
      <w:pPr>
        <w:spacing w:line="560" w:lineRule="exact"/>
        <w:ind w:firstLineChars="200" w:firstLine="632"/>
        <w:rPr>
          <w:rFonts w:ascii="仿宋_GB2312" w:hint="eastAsia"/>
          <w:szCs w:val="32"/>
        </w:rPr>
      </w:pPr>
      <w:r w:rsidRPr="00242440">
        <w:rPr>
          <w:rFonts w:ascii="仿宋_GB2312" w:hint="eastAsia"/>
          <w:szCs w:val="32"/>
        </w:rPr>
        <w:t>附件：《电力工程科学技术进步奖评选办法》（2018）</w:t>
      </w:r>
    </w:p>
    <w:p w:rsidR="00914851" w:rsidRPr="00242440" w:rsidRDefault="00914851" w:rsidP="00242440">
      <w:pPr>
        <w:autoSpaceDE w:val="0"/>
        <w:autoSpaceDN w:val="0"/>
        <w:spacing w:line="560" w:lineRule="exact"/>
        <w:jc w:val="center"/>
        <w:rPr>
          <w:rFonts w:ascii="仿宋_GB2312" w:hAnsi="宋体" w:cs="宋体" w:hint="eastAsia"/>
          <w:b/>
          <w:kern w:val="0"/>
          <w:sz w:val="36"/>
          <w:szCs w:val="36"/>
        </w:rPr>
      </w:pPr>
      <w:bookmarkStart w:id="0" w:name="BodyStart"/>
      <w:bookmarkEnd w:id="0"/>
    </w:p>
    <w:p w:rsidR="00914851" w:rsidRPr="00242440" w:rsidRDefault="00914851" w:rsidP="00242440">
      <w:pPr>
        <w:spacing w:line="560" w:lineRule="exact"/>
        <w:ind w:firstLineChars="200" w:firstLine="632"/>
        <w:rPr>
          <w:rFonts w:ascii="仿宋_GB2312" w:hAnsi="仿宋" w:hint="eastAsia"/>
        </w:rPr>
      </w:pPr>
      <w:r w:rsidRPr="00242440">
        <w:rPr>
          <w:rFonts w:ascii="仿宋_GB2312" w:hAnsi="仿宋" w:hint="eastAsia"/>
        </w:rPr>
        <w:t xml:space="preserve">                        中国电力规划设计协会</w:t>
      </w:r>
    </w:p>
    <w:p w:rsidR="00914851" w:rsidRPr="00242440" w:rsidRDefault="00914851" w:rsidP="00242440">
      <w:pPr>
        <w:autoSpaceDE w:val="0"/>
        <w:autoSpaceDN w:val="0"/>
        <w:spacing w:line="560" w:lineRule="exact"/>
        <w:jc w:val="center"/>
        <w:rPr>
          <w:rFonts w:ascii="仿宋_GB2312" w:hAnsi="宋体" w:cs="宋体" w:hint="eastAsia"/>
          <w:b/>
          <w:kern w:val="0"/>
          <w:sz w:val="36"/>
          <w:szCs w:val="36"/>
        </w:rPr>
      </w:pPr>
      <w:r w:rsidRPr="00242440">
        <w:rPr>
          <w:rFonts w:ascii="仿宋_GB2312" w:hAnsi="仿宋" w:hint="eastAsia"/>
          <w:noProof/>
        </w:rPr>
        <w:t xml:space="preserve">                     2018年6月6日</w:t>
      </w:r>
      <w:r w:rsidRPr="00242440">
        <w:rPr>
          <w:rFonts w:ascii="仿宋_GB2312" w:hAnsi="仿宋" w:hint="eastAsia"/>
        </w:rPr>
        <w:t xml:space="preserve">  </w:t>
      </w:r>
    </w:p>
    <w:p w:rsidR="00914851" w:rsidRPr="00555DF3" w:rsidRDefault="00555DF3" w:rsidP="00555DF3">
      <w:pPr>
        <w:autoSpaceDE w:val="0"/>
        <w:autoSpaceDN w:val="0"/>
        <w:spacing w:line="540" w:lineRule="exact"/>
        <w:rPr>
          <w:rFonts w:ascii="黑体" w:eastAsia="黑体" w:hAnsi="宋体" w:cs="宋体" w:hint="eastAsia"/>
          <w:kern w:val="0"/>
          <w:szCs w:val="32"/>
        </w:rPr>
      </w:pPr>
      <w:r w:rsidRPr="00555DF3">
        <w:rPr>
          <w:rFonts w:ascii="黑体" w:eastAsia="黑体" w:hAnsi="宋体" w:cs="宋体" w:hint="eastAsia"/>
          <w:kern w:val="0"/>
          <w:szCs w:val="32"/>
        </w:rPr>
        <w:lastRenderedPageBreak/>
        <w:t>附件</w:t>
      </w:r>
    </w:p>
    <w:p w:rsidR="00914851" w:rsidRPr="00555DF3" w:rsidRDefault="00914851" w:rsidP="00500318">
      <w:pPr>
        <w:autoSpaceDE w:val="0"/>
        <w:autoSpaceDN w:val="0"/>
        <w:spacing w:line="540" w:lineRule="exact"/>
        <w:jc w:val="center"/>
        <w:rPr>
          <w:rFonts w:ascii="方正大标宋简体" w:eastAsia="方正大标宋简体" w:hAnsi="宋体" w:cs="宋体" w:hint="eastAsia"/>
          <w:kern w:val="0"/>
          <w:sz w:val="40"/>
          <w:szCs w:val="40"/>
        </w:rPr>
      </w:pPr>
      <w:r w:rsidRPr="00555DF3">
        <w:rPr>
          <w:rFonts w:ascii="方正大标宋简体" w:eastAsia="方正大标宋简体" w:hAnsi="宋体" w:cs="宋体" w:hint="eastAsia"/>
          <w:kern w:val="0"/>
          <w:sz w:val="40"/>
          <w:szCs w:val="40"/>
        </w:rPr>
        <w:t>电力工程科学技术进步奖评选办法</w:t>
      </w:r>
    </w:p>
    <w:p w:rsidR="00914851" w:rsidRPr="00555DF3" w:rsidRDefault="00914851" w:rsidP="00500318">
      <w:pPr>
        <w:autoSpaceDE w:val="0"/>
        <w:autoSpaceDN w:val="0"/>
        <w:spacing w:line="540" w:lineRule="exact"/>
        <w:jc w:val="center"/>
        <w:rPr>
          <w:rFonts w:ascii="方正大标宋简体" w:eastAsia="方正大标宋简体" w:hAnsi="宋体" w:cs="宋体" w:hint="eastAsia"/>
          <w:kern w:val="0"/>
          <w:sz w:val="40"/>
          <w:szCs w:val="40"/>
        </w:rPr>
      </w:pPr>
      <w:r w:rsidRPr="00555DF3">
        <w:rPr>
          <w:rFonts w:ascii="方正大标宋简体" w:eastAsia="方正大标宋简体" w:hAnsi="宋体" w:cs="宋体" w:hint="eastAsia"/>
          <w:kern w:val="0"/>
          <w:sz w:val="40"/>
          <w:szCs w:val="40"/>
        </w:rPr>
        <w:t>（2018）</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第一章  总  则</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第一条  </w:t>
      </w:r>
      <w:r w:rsidRPr="00555DF3">
        <w:rPr>
          <w:rFonts w:ascii="仿宋_GB2312" w:hAnsi="仿宋" w:cs="AdobeHeitiStd-Regular" w:hint="eastAsia"/>
          <w:kern w:val="0"/>
          <w:szCs w:val="32"/>
        </w:rPr>
        <w:t>为促进电力工程领域科学技术的发展，提高电力工程技术人员技术创新的积极性，依据</w:t>
      </w:r>
      <w:r w:rsidRPr="00555DF3">
        <w:rPr>
          <w:rFonts w:ascii="仿宋_GB2312" w:hint="eastAsia"/>
          <w:szCs w:val="32"/>
        </w:rPr>
        <w:t>国务院</w:t>
      </w:r>
      <w:r w:rsidRPr="00555DF3">
        <w:rPr>
          <w:rFonts w:ascii="仿宋_GB2312" w:hAnsi="仿宋" w:cs="AdobeHeitiStd-Regular" w:hint="eastAsia"/>
          <w:kern w:val="0"/>
          <w:szCs w:val="32"/>
        </w:rPr>
        <w:t>《国家科学技术奖励条例》和</w:t>
      </w:r>
      <w:r w:rsidRPr="00555DF3">
        <w:rPr>
          <w:rFonts w:ascii="仿宋_GB2312" w:hint="eastAsia"/>
          <w:szCs w:val="32"/>
        </w:rPr>
        <w:t>科技部</w:t>
      </w:r>
      <w:r w:rsidRPr="00555DF3">
        <w:rPr>
          <w:rFonts w:ascii="仿宋_GB2312" w:hAnsi="仿宋" w:cs="AdobeHeitiStd-Regular" w:hint="eastAsia"/>
          <w:kern w:val="0"/>
          <w:szCs w:val="32"/>
        </w:rPr>
        <w:t>《关于进一步鼓励和规范社会力量设立科学技术奖的指导意见》（国科发奖[2017]196号）制定本办法。</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第二条  </w:t>
      </w:r>
      <w:r w:rsidRPr="00555DF3">
        <w:rPr>
          <w:rFonts w:ascii="仿宋_GB2312" w:hAnsi="仿宋" w:cs="AdobeHeitiStd-Regular" w:hint="eastAsia"/>
          <w:kern w:val="0"/>
          <w:szCs w:val="32"/>
        </w:rPr>
        <w:t>本办法适用于电力工程科学技术进步奖的申报、评选、授奖等各项活动。</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第三条 </w:t>
      </w:r>
      <w:r w:rsidRPr="00555DF3">
        <w:rPr>
          <w:rFonts w:ascii="仿宋_GB2312" w:hAnsi="仿宋" w:cs="AdobeHeitiStd-Regular" w:hint="eastAsia"/>
          <w:kern w:val="0"/>
          <w:szCs w:val="32"/>
        </w:rPr>
        <w:t xml:space="preserve"> 电力工程科学技术进步奖的评选坚持自愿申报和公开、公平、公正的原则。电力工程科学技术进步奖的评选和授奖，不受任何组织和个人的干涉。</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第四条  </w:t>
      </w:r>
      <w:r w:rsidRPr="00555DF3">
        <w:rPr>
          <w:rFonts w:ascii="仿宋_GB2312" w:hAnsi="仿宋" w:cs="AdobeHeitiStd-Regular" w:hint="eastAsia"/>
          <w:kern w:val="0"/>
          <w:szCs w:val="32"/>
        </w:rPr>
        <w:t>电力工程科学技术进步奖每年评选一次，由中国电力规划设计协会（以下简称协会）组织评选工作。</w:t>
      </w:r>
    </w:p>
    <w:p w:rsidR="00914851" w:rsidRPr="00555DF3" w:rsidRDefault="00914851" w:rsidP="00555DF3">
      <w:pPr>
        <w:autoSpaceDE w:val="0"/>
        <w:autoSpaceDN w:val="0"/>
        <w:spacing w:line="580" w:lineRule="exact"/>
        <w:ind w:firstLineChars="200" w:firstLine="634"/>
        <w:rPr>
          <w:rFonts w:ascii="仿宋_GB2312" w:hAnsi="仿宋" w:cs="黑体" w:hint="eastAsia"/>
          <w:b/>
          <w:kern w:val="0"/>
          <w:szCs w:val="32"/>
        </w:rPr>
      </w:pPr>
      <w:r w:rsidRPr="00555DF3">
        <w:rPr>
          <w:rFonts w:ascii="仿宋_GB2312" w:hAnsi="仿宋" w:cs="AdobeHeitiStd-Regular" w:hint="eastAsia"/>
          <w:b/>
          <w:kern w:val="0"/>
          <w:szCs w:val="32"/>
        </w:rPr>
        <w:t>第五条</w:t>
      </w:r>
      <w:r w:rsidRPr="00555DF3">
        <w:rPr>
          <w:rFonts w:ascii="仿宋_GB2312" w:hAnsi="仿宋" w:cs="AdobeHeitiStd-Regular" w:hint="eastAsia"/>
          <w:kern w:val="0"/>
          <w:szCs w:val="32"/>
        </w:rPr>
        <w:t xml:space="preserve">  电力工程科学技术进步奖是对有关单位或个人在促进电力工程领域科技进步活动中做出重要贡献的表彰，获奖证书不作为确定科学技术成果权属的直接依据。</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第二章  评选范围和要求</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第六条</w:t>
      </w:r>
      <w:r w:rsidRPr="00555DF3">
        <w:rPr>
          <w:rFonts w:ascii="仿宋_GB2312" w:hAnsi="仿宋" w:cs="AdobeHeitiStd-Regular" w:hint="eastAsia"/>
          <w:kern w:val="0"/>
          <w:szCs w:val="32"/>
        </w:rPr>
        <w:t xml:space="preserve">  凡由协会会员单位主导完成的电力工程的技术成</w:t>
      </w:r>
      <w:r w:rsidRPr="00555DF3">
        <w:rPr>
          <w:rFonts w:ascii="仿宋_GB2312" w:hAnsi="仿宋" w:cs="AdobeHeitiStd-Regular" w:hint="eastAsia"/>
          <w:kern w:val="0"/>
          <w:szCs w:val="32"/>
        </w:rPr>
        <w:lastRenderedPageBreak/>
        <w:t>果，均可申报电力工程科学技术进步奖。评选分为火力发电（包括核能常规岛）工程技术、水力发电工程技术、电网工程技术和新能源（包括风电、太阳能、地热、生物质发电等）工程技术四个类别。</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第七条</w:t>
      </w:r>
      <w:r w:rsidRPr="00555DF3">
        <w:rPr>
          <w:rFonts w:ascii="仿宋_GB2312" w:hAnsi="仿宋" w:cs="AdobeHeitiStd-Regular" w:hint="eastAsia"/>
          <w:kern w:val="0"/>
          <w:szCs w:val="32"/>
        </w:rPr>
        <w:t xml:space="preserve">  对参加评选项目的基本要求： </w:t>
      </w:r>
    </w:p>
    <w:p w:rsidR="00914851" w:rsidRPr="00555DF3" w:rsidRDefault="00914851" w:rsidP="00555DF3">
      <w:pPr>
        <w:spacing w:line="580" w:lineRule="exact"/>
        <w:ind w:firstLineChars="200" w:firstLine="632"/>
        <w:rPr>
          <w:rFonts w:ascii="仿宋_GB2312" w:hint="eastAsia"/>
          <w:szCs w:val="32"/>
        </w:rPr>
      </w:pPr>
      <w:r w:rsidRPr="00555DF3">
        <w:rPr>
          <w:rFonts w:ascii="仿宋_GB2312" w:hint="eastAsia"/>
          <w:szCs w:val="32"/>
        </w:rPr>
        <w:t>1</w:t>
      </w:r>
      <w:r w:rsidR="00555DF3">
        <w:rPr>
          <w:rFonts w:ascii="仿宋_GB2312" w:hint="eastAsia"/>
          <w:szCs w:val="32"/>
        </w:rPr>
        <w:t xml:space="preserve">. </w:t>
      </w:r>
      <w:r w:rsidRPr="00555DF3">
        <w:rPr>
          <w:rFonts w:ascii="仿宋_GB2312" w:hint="eastAsia"/>
          <w:szCs w:val="32"/>
        </w:rPr>
        <w:t>技术先进、创新特点突出；</w:t>
      </w:r>
    </w:p>
    <w:p w:rsidR="00914851" w:rsidRPr="00555DF3" w:rsidRDefault="00914851" w:rsidP="00555DF3">
      <w:pPr>
        <w:spacing w:line="580" w:lineRule="exact"/>
        <w:ind w:firstLineChars="200" w:firstLine="632"/>
        <w:rPr>
          <w:rFonts w:ascii="仿宋_GB2312" w:hint="eastAsia"/>
          <w:szCs w:val="32"/>
        </w:rPr>
      </w:pPr>
      <w:r w:rsidRPr="00555DF3">
        <w:rPr>
          <w:rFonts w:ascii="仿宋_GB2312" w:hint="eastAsia"/>
          <w:szCs w:val="32"/>
        </w:rPr>
        <w:t>2</w:t>
      </w:r>
      <w:r w:rsidR="00555DF3">
        <w:rPr>
          <w:rFonts w:ascii="仿宋_GB2312" w:hint="eastAsia"/>
          <w:szCs w:val="32"/>
        </w:rPr>
        <w:t xml:space="preserve">. </w:t>
      </w:r>
      <w:r w:rsidRPr="00555DF3">
        <w:rPr>
          <w:rFonts w:ascii="仿宋_GB2312" w:hint="eastAsia"/>
          <w:szCs w:val="32"/>
        </w:rPr>
        <w:t>具有良好的经济效益或社会效益；</w:t>
      </w:r>
    </w:p>
    <w:p w:rsidR="00914851" w:rsidRPr="00555DF3" w:rsidRDefault="00914851" w:rsidP="00555DF3">
      <w:pPr>
        <w:spacing w:line="580" w:lineRule="exact"/>
        <w:ind w:firstLineChars="200" w:firstLine="632"/>
        <w:rPr>
          <w:rFonts w:ascii="仿宋_GB2312" w:hint="eastAsia"/>
          <w:szCs w:val="32"/>
        </w:rPr>
      </w:pPr>
      <w:r w:rsidRPr="00555DF3">
        <w:rPr>
          <w:rFonts w:ascii="仿宋_GB2312" w:hint="eastAsia"/>
          <w:szCs w:val="32"/>
        </w:rPr>
        <w:t>3</w:t>
      </w:r>
      <w:r w:rsidR="00555DF3">
        <w:rPr>
          <w:rFonts w:ascii="仿宋_GB2312" w:hint="eastAsia"/>
          <w:szCs w:val="32"/>
        </w:rPr>
        <w:t xml:space="preserve">. </w:t>
      </w:r>
      <w:r w:rsidRPr="00555DF3">
        <w:rPr>
          <w:rFonts w:ascii="仿宋_GB2312" w:hAnsi="仿宋" w:cs="AdobeHeitiStd-Regular" w:hint="eastAsia"/>
          <w:kern w:val="0"/>
          <w:szCs w:val="32"/>
        </w:rPr>
        <w:t>经过一年以上</w:t>
      </w:r>
      <w:r w:rsidRPr="00555DF3">
        <w:rPr>
          <w:rFonts w:ascii="仿宋_GB2312" w:hint="eastAsia"/>
          <w:szCs w:val="32"/>
        </w:rPr>
        <w:t>或两个及以上工程应用；</w:t>
      </w:r>
    </w:p>
    <w:p w:rsidR="00914851" w:rsidRPr="00555DF3" w:rsidRDefault="00914851" w:rsidP="00555DF3">
      <w:pPr>
        <w:spacing w:line="580" w:lineRule="exact"/>
        <w:ind w:firstLineChars="200" w:firstLine="632"/>
        <w:rPr>
          <w:rFonts w:ascii="仿宋_GB2312" w:hint="eastAsia"/>
          <w:szCs w:val="32"/>
        </w:rPr>
      </w:pPr>
      <w:r w:rsidRPr="00555DF3">
        <w:rPr>
          <w:rFonts w:ascii="仿宋_GB2312" w:hint="eastAsia"/>
          <w:szCs w:val="32"/>
        </w:rPr>
        <w:t>4</w:t>
      </w:r>
      <w:r w:rsidR="00555DF3">
        <w:rPr>
          <w:rFonts w:ascii="仿宋_GB2312" w:hint="eastAsia"/>
          <w:szCs w:val="32"/>
        </w:rPr>
        <w:t xml:space="preserve">. </w:t>
      </w:r>
      <w:r w:rsidRPr="00555DF3">
        <w:rPr>
          <w:rFonts w:ascii="仿宋_GB2312" w:hint="eastAsia"/>
          <w:szCs w:val="32"/>
        </w:rPr>
        <w:t>已通过第三方（省部级）或协会的鉴定或评审。</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第八条  </w:t>
      </w:r>
      <w:r w:rsidRPr="00555DF3">
        <w:rPr>
          <w:rFonts w:ascii="仿宋_GB2312" w:hAnsi="仿宋" w:cs="AdobeHeitiStd-Regular" w:hint="eastAsia"/>
          <w:kern w:val="0"/>
          <w:szCs w:val="32"/>
        </w:rPr>
        <w:t>申报单位应是在该项成果的研发、应用和推广中，起到主要作用的单位。多个单位合作完成的项目由第一完成单位申报。主要完成单位应符合下列条件：</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1</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在项目的总体研究、决策、完成过程中起到主导作用；</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2</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在解决关键技术和技术难点中发挥重要作用；</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3</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在技术成果集成和推广应用过程中做出突出贡献；</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4</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为实现管理科学化和技术成果产业化方面做出突出成绩。</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第九条</w:t>
      </w:r>
      <w:r w:rsidRPr="00555DF3">
        <w:rPr>
          <w:rFonts w:ascii="仿宋_GB2312" w:hAnsi="仿宋" w:cs="AdobeHeitiStd-Regular" w:hint="eastAsia"/>
          <w:kern w:val="0"/>
          <w:szCs w:val="32"/>
        </w:rPr>
        <w:t xml:space="preserve">  电力工程科学技术进步奖项目完成人必须是直接参加该项目的技术人员，并在项目完成中起到重要作用。</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第十条</w:t>
      </w:r>
      <w:r w:rsidRPr="00555DF3">
        <w:rPr>
          <w:rFonts w:ascii="仿宋_GB2312" w:hAnsi="仿宋" w:cs="AdobeHeitiStd-Regular" w:hint="eastAsia"/>
          <w:kern w:val="0"/>
          <w:szCs w:val="32"/>
        </w:rPr>
        <w:t xml:space="preserve">  下列项目不能申报电力工程科学技术进步奖：</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1</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涉及国防、国家安全的保密成果；</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2</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参与过省部级科技技术奖评选，又没有新的重大改进的</w:t>
      </w:r>
      <w:r w:rsidRPr="00555DF3">
        <w:rPr>
          <w:rFonts w:ascii="仿宋_GB2312" w:hAnsi="仿宋" w:cs="AdobeHeitiStd-Regular" w:hint="eastAsia"/>
          <w:kern w:val="0"/>
          <w:szCs w:val="32"/>
        </w:rPr>
        <w:lastRenderedPageBreak/>
        <w:t>技术成果；</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3</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不能重复实现或没有推广意义的技术成果；</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4</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知识产权有争议的技术成果。</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第十一条</w:t>
      </w:r>
      <w:r w:rsidRPr="00555DF3">
        <w:rPr>
          <w:rFonts w:ascii="仿宋_GB2312" w:hAnsi="仿宋" w:cs="AdobeHeitiStd-Regular" w:hint="eastAsia"/>
          <w:kern w:val="0"/>
          <w:szCs w:val="32"/>
        </w:rPr>
        <w:t xml:space="preserve">  电力工程科学技术进步奖获奖设一等奖、二等奖和三等奖，各等级评选标准如下：</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一等奖：关键技术有重大创新且拥有自主知识产权，技术难度大，总体技术水平和主要技术经济指标达到国际先进水平，市场竞争力强，创造了显著的经济效益，对促进电力工程领域技术进步能发挥重大作用的项目。</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二等奖：关键技术有较大创新，技术难度较大，总体技术水平和主要技术经济指标达到国内同类技术的领先水平，市场竞争力较强，创造了明显的经济效益，对促进电力工程领域技术进步能发挥重要作用的项目。</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三等奖：关键技术有一定创新，有一定技术难度，总体技术水平和主要技术经济指标达到国内同类技术的先进水平，有较好的市场竞争力和经济效益，对解决电力工程技术难题、保证工程进度和质量能发挥较大作用的项目。</w:t>
      </w:r>
    </w:p>
    <w:p w:rsidR="00914851" w:rsidRPr="00555DF3" w:rsidRDefault="00914851" w:rsidP="00555DF3">
      <w:pPr>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w:t>
      </w:r>
      <w:r w:rsidRPr="00555DF3">
        <w:rPr>
          <w:rFonts w:ascii="仿宋_GB2312" w:hAnsi="仿宋" w:cs="AdobeHeitiStd-Regular" w:hint="eastAsia"/>
          <w:b/>
          <w:spacing w:val="-6"/>
          <w:kern w:val="0"/>
          <w:szCs w:val="32"/>
        </w:rPr>
        <w:t xml:space="preserve">二条  </w:t>
      </w:r>
      <w:r w:rsidRPr="00555DF3">
        <w:rPr>
          <w:rFonts w:ascii="仿宋_GB2312" w:hAnsi="仿宋" w:cs="AdobeHeitiStd-Regular" w:hint="eastAsia"/>
          <w:spacing w:val="-6"/>
          <w:kern w:val="0"/>
          <w:szCs w:val="32"/>
        </w:rPr>
        <w:t>申报项目的主要完成单位和完成人数量规定如下：</w:t>
      </w:r>
    </w:p>
    <w:p w:rsidR="00914851" w:rsidRPr="00555DF3" w:rsidRDefault="00914851" w:rsidP="00555DF3">
      <w:pPr>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每个获奖项目的主要完成单位不超过10个，完成人不超过15人；</w:t>
      </w:r>
    </w:p>
    <w:p w:rsidR="00914851" w:rsidRPr="00555DF3" w:rsidRDefault="00914851" w:rsidP="00555DF3">
      <w:pPr>
        <w:spacing w:line="580" w:lineRule="exact"/>
        <w:ind w:firstLineChars="200" w:firstLine="632"/>
        <w:rPr>
          <w:rFonts w:ascii="仿宋_GB2312" w:hAnsi="仿宋" w:cs="黑体" w:hint="eastAsia"/>
          <w:b/>
          <w:kern w:val="0"/>
          <w:szCs w:val="32"/>
        </w:rPr>
      </w:pPr>
      <w:r w:rsidRPr="00555DF3">
        <w:rPr>
          <w:rFonts w:ascii="仿宋_GB2312" w:hAnsi="仿宋" w:cs="AdobeHeitiStd-Regular" w:hint="eastAsia"/>
          <w:kern w:val="0"/>
          <w:szCs w:val="32"/>
        </w:rPr>
        <w:t>如申报的主要完成单位或完成人数量超出规定数量，则按申</w:t>
      </w:r>
      <w:proofErr w:type="gramStart"/>
      <w:r w:rsidRPr="00555DF3">
        <w:rPr>
          <w:rFonts w:ascii="仿宋_GB2312" w:hAnsi="仿宋" w:cs="AdobeHeitiStd-Regular" w:hint="eastAsia"/>
          <w:kern w:val="0"/>
          <w:szCs w:val="32"/>
        </w:rPr>
        <w:lastRenderedPageBreak/>
        <w:t>报书填报</w:t>
      </w:r>
      <w:proofErr w:type="gramEnd"/>
      <w:r w:rsidRPr="00555DF3">
        <w:rPr>
          <w:rFonts w:ascii="仿宋_GB2312" w:hAnsi="仿宋" w:cs="AdobeHeitiStd-Regular" w:hint="eastAsia"/>
          <w:kern w:val="0"/>
          <w:szCs w:val="32"/>
        </w:rPr>
        <w:t>的顺序从前至后截取。</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第三章  申报</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第十三条</w:t>
      </w:r>
      <w:r w:rsidRPr="00555DF3">
        <w:rPr>
          <w:rFonts w:ascii="仿宋_GB2312" w:hAnsi="仿宋" w:cs="AdobeHeitiStd-Regular" w:hint="eastAsia"/>
          <w:kern w:val="0"/>
          <w:szCs w:val="32"/>
        </w:rPr>
        <w:t xml:space="preserve">  申报单位应提供下列资料：</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1</w:t>
      </w:r>
      <w:r w:rsidR="00555DF3">
        <w:rPr>
          <w:rFonts w:ascii="仿宋_GB2312" w:hAnsi="仿宋" w:cs="AdobeHeitiStd-Regular" w:hint="eastAsia"/>
          <w:kern w:val="0"/>
          <w:szCs w:val="32"/>
        </w:rPr>
        <w:t>.</w:t>
      </w:r>
      <w:r w:rsidRPr="00555DF3">
        <w:rPr>
          <w:rFonts w:ascii="仿宋_GB2312" w:hAnsi="仿宋" w:cs="AdobeHeitiStd-Regular" w:hint="eastAsia"/>
          <w:kern w:val="0"/>
          <w:szCs w:val="32"/>
        </w:rPr>
        <w:t>《电力工程科学技术进步奖申报书》（见附件）；</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2</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技术成果报告（报告是对技术成果研究过程的工作总结。其主要内容包括课题研究任务来源、立项或选题背景、研制工作的组织过程，成果的主要创新性和先进性以及成果推广应用前景）；</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3</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技术成果评价证明（如成果鉴定、评审报告，测试报告，专利授权证明，专有技术证书等证明文件）；</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4</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用户证明材料或主要推广应用证明（经过一年以上工程应用的可只提供一个工程应用证明，否则应提供不少于两个工程应用证明）；</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5</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 xml:space="preserve">经济效益、社会效益证明材料; </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6</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查新报告；</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7</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项目的有关图像、影像资料（必要时）;</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8</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其他证明材料。</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第四章  评审和授奖</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b/>
          <w:kern w:val="0"/>
          <w:szCs w:val="32"/>
        </w:rPr>
      </w:pPr>
      <w:r w:rsidRPr="00555DF3">
        <w:rPr>
          <w:rFonts w:ascii="仿宋_GB2312" w:hAnsi="仿宋" w:cs="AdobeHeitiStd-Regular" w:hint="eastAsia"/>
          <w:b/>
          <w:kern w:val="0"/>
          <w:szCs w:val="32"/>
        </w:rPr>
        <w:t xml:space="preserve">第十四条  </w:t>
      </w:r>
      <w:r w:rsidRPr="00555DF3">
        <w:rPr>
          <w:rFonts w:ascii="仿宋_GB2312" w:hAnsi="仿宋" w:cs="AdobeHeitiStd-Regular" w:hint="eastAsia"/>
          <w:kern w:val="0"/>
          <w:szCs w:val="32"/>
        </w:rPr>
        <w:t>电力工程科学技术进步奖评审分为申报材料预审、评审专家初评、审定三个阶段。</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第十五条  </w:t>
      </w:r>
      <w:r w:rsidRPr="00555DF3">
        <w:rPr>
          <w:rFonts w:ascii="仿宋_GB2312" w:hAnsi="仿宋" w:cs="AdobeHeitiStd-Regular" w:hint="eastAsia"/>
          <w:kern w:val="0"/>
          <w:szCs w:val="32"/>
        </w:rPr>
        <w:t>协会负责对推荐材料进行形式审查即预审，对不</w:t>
      </w:r>
      <w:r w:rsidRPr="00555DF3">
        <w:rPr>
          <w:rFonts w:ascii="仿宋_GB2312" w:hAnsi="仿宋" w:cs="AdobeHeitiStd-Regular" w:hint="eastAsia"/>
          <w:kern w:val="0"/>
          <w:szCs w:val="32"/>
        </w:rPr>
        <w:lastRenderedPageBreak/>
        <w:t>符合规定的申报材料，可以要求申报单位在规定的时间内补正，逾期</w:t>
      </w:r>
      <w:proofErr w:type="gramStart"/>
      <w:r w:rsidRPr="00555DF3">
        <w:rPr>
          <w:rFonts w:ascii="仿宋_GB2312" w:hAnsi="仿宋" w:cs="AdobeHeitiStd-Regular" w:hint="eastAsia"/>
          <w:kern w:val="0"/>
          <w:szCs w:val="32"/>
        </w:rPr>
        <w:t>不</w:t>
      </w:r>
      <w:proofErr w:type="gramEnd"/>
      <w:r w:rsidRPr="00555DF3">
        <w:rPr>
          <w:rFonts w:ascii="仿宋_GB2312" w:hAnsi="仿宋" w:cs="AdobeHeitiStd-Regular" w:hint="eastAsia"/>
          <w:kern w:val="0"/>
          <w:szCs w:val="32"/>
        </w:rPr>
        <w:t>补正或经</w:t>
      </w:r>
      <w:proofErr w:type="gramStart"/>
      <w:r w:rsidRPr="00555DF3">
        <w:rPr>
          <w:rFonts w:ascii="仿宋_GB2312" w:hAnsi="仿宋" w:cs="AdobeHeitiStd-Regular" w:hint="eastAsia"/>
          <w:kern w:val="0"/>
          <w:szCs w:val="32"/>
        </w:rPr>
        <w:t>补正仍</w:t>
      </w:r>
      <w:proofErr w:type="gramEnd"/>
      <w:r w:rsidRPr="00555DF3">
        <w:rPr>
          <w:rFonts w:ascii="仿宋_GB2312" w:hAnsi="仿宋" w:cs="AdobeHeitiStd-Regular" w:hint="eastAsia"/>
          <w:kern w:val="0"/>
          <w:szCs w:val="32"/>
        </w:rPr>
        <w:t>不符合要求的不予评审。</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第十六条</w:t>
      </w:r>
      <w:r w:rsidRPr="00555DF3">
        <w:rPr>
          <w:rFonts w:ascii="仿宋_GB2312" w:hAnsi="仿宋" w:cs="AdobeHeitiStd-Regular" w:hint="eastAsia"/>
          <w:kern w:val="0"/>
          <w:szCs w:val="32"/>
        </w:rPr>
        <w:t xml:space="preserve">  电力工程科学技术进步奖评审设若干专业评审组负责电力工程科学技术进步奖的初评工作。</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评审</w:t>
      </w:r>
      <w:proofErr w:type="gramStart"/>
      <w:r w:rsidRPr="00555DF3">
        <w:rPr>
          <w:rFonts w:ascii="仿宋_GB2312" w:hAnsi="仿宋" w:cs="AdobeHeitiStd-Regular" w:hint="eastAsia"/>
          <w:kern w:val="0"/>
          <w:szCs w:val="32"/>
        </w:rPr>
        <w:t>组一般</w:t>
      </w:r>
      <w:proofErr w:type="gramEnd"/>
      <w:r w:rsidRPr="00555DF3">
        <w:rPr>
          <w:rFonts w:ascii="仿宋_GB2312" w:hAnsi="仿宋" w:cs="AdobeHeitiStd-Regular" w:hint="eastAsia"/>
          <w:kern w:val="0"/>
          <w:szCs w:val="32"/>
        </w:rPr>
        <w:t>由不少于3人的评审专家组成，设组长1人，负责协调本组的评审工作并对初评结论负责。</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评审专家从评审专家库中抽取。评审专家应具备下列条件：长期从事电力工程设计工作，具有良好的职业道德；具有注册工程师或高级工程师及以上任职资格；对被评审技术成果所属专业有较扎实的理论知识和丰富的实践经验，熟悉国内外该领域技术的发展状况。</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第十七条</w:t>
      </w:r>
      <w:r w:rsidRPr="00555DF3">
        <w:rPr>
          <w:rFonts w:ascii="仿宋_GB2312" w:hAnsi="仿宋" w:cs="AdobeHeitiStd-Regular" w:hint="eastAsia"/>
          <w:kern w:val="0"/>
          <w:szCs w:val="32"/>
        </w:rPr>
        <w:t xml:space="preserve">  参加评审的专家应与协会签订保密协议，对被评审的技术成果做到保密，并承担因泄密引起的法律责任。</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第十八条  </w:t>
      </w:r>
      <w:r w:rsidRPr="00555DF3">
        <w:rPr>
          <w:rFonts w:ascii="仿宋_GB2312" w:hAnsi="仿宋" w:cs="AdobeHeitiStd-Regular" w:hint="eastAsia"/>
          <w:kern w:val="0"/>
          <w:szCs w:val="32"/>
        </w:rPr>
        <w:t>中国电力规划设计协会技术委员会（以下简称技术委员会）负责电力工程科学技术进步奖初评结果的审定术委员会有权否决评审组的评审结果，有权裁定对获奖项目的异议。审定可采用会议或函审的方式进行。</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第十九条</w:t>
      </w:r>
      <w:r w:rsidRPr="00555DF3">
        <w:rPr>
          <w:rFonts w:ascii="仿宋_GB2312" w:hAnsi="仿宋" w:cs="AdobeHeitiStd-Regular" w:hint="eastAsia"/>
          <w:kern w:val="0"/>
          <w:szCs w:val="32"/>
        </w:rPr>
        <w:t xml:space="preserve">  技术委员会职责：</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1</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审议电力工程科学技术进步奖申报、初评工作情况报告；</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2</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审议专业初评情况报告；</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3</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就候选项目的相关问题进行质询、讨论、评议；</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lastRenderedPageBreak/>
        <w:t>4</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以记名方式投票表决通过获奖项目及等级；</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5</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签署技术委员会会议文件；</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6</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对电力工程科学技术进步奖工作提出建议和意见。</w:t>
      </w:r>
    </w:p>
    <w:p w:rsidR="00914851" w:rsidRPr="00555DF3" w:rsidRDefault="00914851" w:rsidP="00555DF3">
      <w:pPr>
        <w:autoSpaceDE w:val="0"/>
        <w:autoSpaceDN w:val="0"/>
        <w:spacing w:line="580" w:lineRule="exact"/>
        <w:ind w:firstLineChars="200" w:firstLine="634"/>
        <w:rPr>
          <w:rFonts w:ascii="仿宋_GB2312" w:hint="eastAsia"/>
          <w:snapToGrid w:val="0"/>
          <w:szCs w:val="32"/>
        </w:rPr>
      </w:pPr>
      <w:r w:rsidRPr="00555DF3">
        <w:rPr>
          <w:rFonts w:ascii="仿宋_GB2312" w:hAnsi="仿宋" w:cs="AdobeHeitiStd-Regular" w:hint="eastAsia"/>
          <w:b/>
          <w:kern w:val="0"/>
          <w:szCs w:val="32"/>
        </w:rPr>
        <w:t xml:space="preserve">第二十条 </w:t>
      </w:r>
      <w:r w:rsidRPr="00555DF3">
        <w:rPr>
          <w:rFonts w:ascii="仿宋_GB2312" w:hAnsi="仿宋" w:cs="AdobeHeitiStd-Regular" w:hint="eastAsia"/>
          <w:kern w:val="0"/>
          <w:szCs w:val="32"/>
        </w:rPr>
        <w:t xml:space="preserve"> 电力工程科学技术进步奖的评审表决规则如</w:t>
      </w:r>
      <w:r w:rsidRPr="00555DF3">
        <w:rPr>
          <w:rFonts w:ascii="仿宋_GB2312" w:hint="eastAsia"/>
          <w:snapToGrid w:val="0"/>
          <w:szCs w:val="32"/>
        </w:rPr>
        <w:t>下：</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1</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技术委员会的评审表决应当有2/3以上多数(含2/3)委员参加，表决结果有效。</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2</w:t>
      </w:r>
      <w:r w:rsidR="00555DF3">
        <w:rPr>
          <w:rFonts w:ascii="仿宋_GB2312" w:hAnsi="仿宋" w:cs="AdobeHeitiStd-Regular" w:hint="eastAsia"/>
          <w:kern w:val="0"/>
          <w:szCs w:val="32"/>
        </w:rPr>
        <w:t xml:space="preserve">. </w:t>
      </w:r>
      <w:r w:rsidRPr="00555DF3">
        <w:rPr>
          <w:rFonts w:ascii="仿宋_GB2312" w:hAnsi="仿宋" w:cs="AdobeHeitiStd-Regular" w:hint="eastAsia"/>
          <w:spacing w:val="6"/>
          <w:kern w:val="0"/>
          <w:szCs w:val="32"/>
        </w:rPr>
        <w:t>一等奖的评审应当由到会委员的2/3以上多数(含2/3)通过。</w:t>
      </w: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3</w:t>
      </w:r>
      <w:r w:rsidR="00555DF3">
        <w:rPr>
          <w:rFonts w:ascii="仿宋_GB2312" w:hAnsi="仿宋" w:cs="AdobeHeitiStd-Regular" w:hint="eastAsia"/>
          <w:kern w:val="0"/>
          <w:szCs w:val="32"/>
        </w:rPr>
        <w:t xml:space="preserve">. </w:t>
      </w:r>
      <w:r w:rsidRPr="00555DF3">
        <w:rPr>
          <w:rFonts w:ascii="仿宋_GB2312" w:hAnsi="仿宋" w:cs="AdobeHeitiStd-Regular" w:hint="eastAsia"/>
          <w:kern w:val="0"/>
          <w:szCs w:val="32"/>
        </w:rPr>
        <w:t>二、三等奖的评审应当由到会委员的1/2以上（不含1/2）通过。</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第二十一条</w:t>
      </w:r>
      <w:r w:rsidRPr="00555DF3">
        <w:rPr>
          <w:rFonts w:ascii="仿宋_GB2312" w:hAnsi="仿宋" w:cs="AdobeHeitiStd-Regular" w:hint="eastAsia"/>
          <w:kern w:val="0"/>
          <w:szCs w:val="32"/>
        </w:rPr>
        <w:t xml:space="preserve">  电力工程科学技术进步奖评审实行专家回避原则。申报项目的完成人不得作为专家参加当年的评审工作。与被申报项目有利害关系的评审委员或专家应当回避。</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第二十二条  </w:t>
      </w:r>
      <w:r w:rsidRPr="00555DF3">
        <w:rPr>
          <w:rFonts w:ascii="仿宋_GB2312" w:hAnsi="仿宋" w:cs="AdobeHeitiStd-Regular" w:hint="eastAsia"/>
          <w:kern w:val="0"/>
          <w:szCs w:val="32"/>
        </w:rPr>
        <w:t>未获奖电力工程科学技术进步奖的成果，经原申报单位补充完善后，可在下一年度重新申报。</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第二十三条</w:t>
      </w:r>
      <w:r w:rsidRPr="00555DF3">
        <w:rPr>
          <w:rFonts w:ascii="仿宋_GB2312" w:hAnsi="仿宋" w:cs="AdobeHeitiStd-Regular" w:hint="eastAsia"/>
          <w:kern w:val="0"/>
          <w:szCs w:val="32"/>
        </w:rPr>
        <w:t xml:space="preserve">  已经获得同级别或以上的科学技术进步奖的项目不予评审</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第二十四条  </w:t>
      </w:r>
      <w:r w:rsidRPr="00555DF3">
        <w:rPr>
          <w:rFonts w:ascii="仿宋_GB2312" w:hAnsi="仿宋" w:cs="AdobeHeitiStd-Regular" w:hint="eastAsia"/>
          <w:kern w:val="0"/>
          <w:szCs w:val="32"/>
        </w:rPr>
        <w:t>技术委员会评审通过的电力工程科学技术进步成果在协会网站（http://www.ceppea.org.cn/）公示，</w:t>
      </w:r>
      <w:r w:rsidRPr="00555DF3">
        <w:rPr>
          <w:rFonts w:ascii="仿宋_GB2312" w:hint="eastAsia"/>
          <w:szCs w:val="32"/>
        </w:rPr>
        <w:t>公示期限为20个工作日。</w:t>
      </w:r>
      <w:r w:rsidRPr="00555DF3">
        <w:rPr>
          <w:rFonts w:ascii="仿宋_GB2312" w:hAnsi="仿宋" w:cs="AdobeHeitiStd-Regular" w:hint="eastAsia"/>
          <w:kern w:val="0"/>
          <w:szCs w:val="32"/>
        </w:rPr>
        <w:t>公示无异议或异议处理后，由协会公布评选结果，并向获</w:t>
      </w:r>
      <w:r w:rsidRPr="00555DF3">
        <w:rPr>
          <w:rFonts w:ascii="仿宋_GB2312" w:hint="eastAsia"/>
          <w:szCs w:val="32"/>
        </w:rPr>
        <w:t>奖单位和主要完成人</w:t>
      </w:r>
      <w:r w:rsidRPr="00555DF3">
        <w:rPr>
          <w:rFonts w:ascii="仿宋_GB2312" w:hAnsi="仿宋" w:cs="AdobeHeitiStd-Regular" w:hint="eastAsia"/>
          <w:kern w:val="0"/>
          <w:szCs w:val="32"/>
        </w:rPr>
        <w:t>颁发荣誉证书和奖牌。</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lastRenderedPageBreak/>
        <w:t xml:space="preserve">第二十五条 </w:t>
      </w:r>
      <w:r w:rsidRPr="00555DF3">
        <w:rPr>
          <w:rFonts w:ascii="仿宋_GB2312" w:hAnsi="仿宋" w:cs="AdobeHeitiStd-Regular" w:hint="eastAsia"/>
          <w:kern w:val="0"/>
          <w:szCs w:val="32"/>
        </w:rPr>
        <w:t>评审通过的成果在公示期间申报单位如发现有重大的补充或完善，可以申请撤回成果，不参与本次授奖。</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第五章  异议处理</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第二十六条</w:t>
      </w:r>
      <w:r w:rsidRPr="00555DF3">
        <w:rPr>
          <w:rFonts w:ascii="仿宋_GB2312" w:hAnsi="仿宋" w:cs="AdobeHeitiStd-Regular" w:hint="eastAsia"/>
          <w:kern w:val="0"/>
          <w:szCs w:val="32"/>
        </w:rPr>
        <w:t xml:space="preserve">  电力工程科学技术进步</w:t>
      </w:r>
      <w:proofErr w:type="gramStart"/>
      <w:r w:rsidRPr="00555DF3">
        <w:rPr>
          <w:rFonts w:ascii="仿宋_GB2312" w:hAnsi="仿宋" w:cs="AdobeHeitiStd-Regular" w:hint="eastAsia"/>
          <w:kern w:val="0"/>
          <w:szCs w:val="32"/>
        </w:rPr>
        <w:t>奖接受</w:t>
      </w:r>
      <w:proofErr w:type="gramEnd"/>
      <w:r w:rsidRPr="00555DF3">
        <w:rPr>
          <w:rFonts w:ascii="仿宋_GB2312" w:hAnsi="仿宋" w:cs="AdobeHeitiStd-Regular" w:hint="eastAsia"/>
          <w:kern w:val="0"/>
          <w:szCs w:val="32"/>
        </w:rPr>
        <w:t>社会监督，其评审工作实行异议制度。任何单位或个人对拟授奖项目及其完成单位、完成人持有异议的，可在公示期内向技术委员会署名书面提出异议，并提供必要的证明文件；逾期、无正当理由或匿名提出的异议，不予受理。</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spacing w:val="-4"/>
          <w:kern w:val="0"/>
          <w:szCs w:val="32"/>
        </w:rPr>
      </w:pPr>
      <w:r w:rsidRPr="00555DF3">
        <w:rPr>
          <w:rFonts w:ascii="仿宋_GB2312" w:hAnsi="仿宋" w:cs="AdobeHeitiStd-Regular" w:hint="eastAsia"/>
          <w:b/>
          <w:kern w:val="0"/>
          <w:szCs w:val="32"/>
        </w:rPr>
        <w:t xml:space="preserve">第二十七条 </w:t>
      </w:r>
      <w:r w:rsidRPr="00555DF3">
        <w:rPr>
          <w:rFonts w:ascii="仿宋_GB2312" w:hAnsi="仿宋" w:cs="AdobeHeitiStd-Regular" w:hint="eastAsia"/>
          <w:kern w:val="0"/>
          <w:szCs w:val="32"/>
        </w:rPr>
        <w:t xml:space="preserve"> </w:t>
      </w:r>
      <w:r w:rsidRPr="00555DF3">
        <w:rPr>
          <w:rFonts w:ascii="仿宋_GB2312" w:hAnsi="仿宋" w:cs="AdobeHeitiStd-Regular" w:hint="eastAsia"/>
          <w:spacing w:val="-4"/>
          <w:kern w:val="0"/>
          <w:szCs w:val="32"/>
        </w:rPr>
        <w:t>为维护异议者的合法权益，应对异议者的身份予以保密；确实需要公开的，应当事前征求异议者的意见。</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第二十八条 </w:t>
      </w:r>
      <w:r w:rsidRPr="00555DF3">
        <w:rPr>
          <w:rFonts w:ascii="仿宋_GB2312" w:hAnsi="仿宋" w:cs="AdobeHeitiStd-Regular" w:hint="eastAsia"/>
          <w:kern w:val="0"/>
          <w:szCs w:val="32"/>
        </w:rPr>
        <w:t xml:space="preserve"> 异议分为实质性异议和非实质性异议。凡对涉及候选项目的创新性、先进性、实用性等，以及申报书填写不实所提的异议为实质性异议；对候选项目的完成单位、完成人及其排序的异议，为非实质性异议。申报单位及项目的完成单位和完成人对评审等级的意见，不属于异议范围。</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第二十九条  </w:t>
      </w:r>
      <w:r w:rsidRPr="00555DF3">
        <w:rPr>
          <w:rFonts w:ascii="仿宋_GB2312" w:hAnsi="仿宋" w:cs="AdobeHeitiStd-Regular" w:hint="eastAsia"/>
          <w:kern w:val="0"/>
          <w:szCs w:val="32"/>
        </w:rPr>
        <w:t>实质性异议由协会负责处理，由有关申报单位协助。申报单位接到异议通知后，应当在规定的时间内核实异议材料，并将调查、核实情况报告报送协会。必要时，协会可以组织专家进行核实，提出处理意见。</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第三十条  </w:t>
      </w:r>
      <w:r w:rsidRPr="00555DF3">
        <w:rPr>
          <w:rFonts w:ascii="仿宋_GB2312" w:hAnsi="仿宋" w:cs="AdobeHeitiStd-Regular" w:hint="eastAsia"/>
          <w:kern w:val="0"/>
          <w:szCs w:val="32"/>
        </w:rPr>
        <w:t>非实质性异议由申报单位负责协调，提出初步处</w:t>
      </w:r>
      <w:r w:rsidRPr="00555DF3">
        <w:rPr>
          <w:rFonts w:ascii="仿宋_GB2312" w:hAnsi="仿宋" w:cs="AdobeHeitiStd-Regular" w:hint="eastAsia"/>
          <w:kern w:val="0"/>
          <w:szCs w:val="32"/>
        </w:rPr>
        <w:lastRenderedPageBreak/>
        <w:t>理意见报送技术委员会审核。涉及跨单位的异议处理，由协会负责协调，相关申报单位协助。</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第三十一条  </w:t>
      </w:r>
      <w:r w:rsidRPr="00555DF3">
        <w:rPr>
          <w:rFonts w:ascii="仿宋_GB2312" w:hAnsi="仿宋" w:cs="AdobeHeitiStd-Regular" w:hint="eastAsia"/>
          <w:kern w:val="0"/>
          <w:szCs w:val="32"/>
        </w:rPr>
        <w:t>异议处理过程中，涉及异议的任何一方应当积极配合，不应推诿和延误。候选项目的完成单位、完成人在规定时间内未按要求提供相关证明材料的，视为承认异议内容；提出异议的单位、个人在规定时间内未按要求提供相关证明材料的，视为放弃异议。</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第三十二条  </w:t>
      </w:r>
      <w:r w:rsidRPr="00555DF3">
        <w:rPr>
          <w:rFonts w:ascii="仿宋_GB2312" w:hAnsi="仿宋" w:cs="AdobeHeitiStd-Regular" w:hint="eastAsia"/>
          <w:kern w:val="0"/>
          <w:szCs w:val="32"/>
        </w:rPr>
        <w:t>协会向技术委员会报告异议核实情况及处理意见，提请技术委员会决定，并将决定意见通知涉及异议的各方。技术委员会在异议处理后作出的相关决定为最终结论。</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t>第六章  违规处罚</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第三十三条  </w:t>
      </w:r>
      <w:r w:rsidRPr="00555DF3">
        <w:rPr>
          <w:rFonts w:ascii="仿宋_GB2312" w:hAnsi="仿宋" w:cs="AdobeHeitiStd-Regular" w:hint="eastAsia"/>
          <w:kern w:val="0"/>
          <w:szCs w:val="32"/>
        </w:rPr>
        <w:t>参加评审的专家，应当严格遵守职业道德规范，在评审过程中，评审专家玩忽职守，造成不良后果者，将取消其评审专家资格。</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第三十四条  </w:t>
      </w:r>
      <w:r w:rsidRPr="00555DF3">
        <w:rPr>
          <w:rFonts w:ascii="仿宋_GB2312" w:hAnsi="仿宋" w:cs="AdobeHeitiStd-Regular" w:hint="eastAsia"/>
          <w:kern w:val="0"/>
          <w:szCs w:val="32"/>
        </w:rPr>
        <w:t>对通过剽窃、侵夺他人技术成果，弄虚作假或者其他不正当手段谋取电力工程科学技术进步奖的单位和个人，经查实后，尚未授奖的，取消其当年获奖资格;已经授奖的，撤销其电力工程科学技术进步奖称号和奖励，并公开通报。情节严重者，两年内不再受理该单位申报电力工程科学技术进步奖。同时，建议其所在单位或主管部门给予相应的处分。</w:t>
      </w:r>
    </w:p>
    <w:p w:rsidR="00914851" w:rsidRPr="00555DF3" w:rsidRDefault="00914851" w:rsidP="00555DF3">
      <w:pPr>
        <w:autoSpaceDE w:val="0"/>
        <w:autoSpaceDN w:val="0"/>
        <w:spacing w:beforeLines="50" w:afterLines="50" w:line="580" w:lineRule="exact"/>
        <w:jc w:val="center"/>
        <w:rPr>
          <w:rFonts w:ascii="黑体" w:eastAsia="黑体" w:hAnsi="仿宋" w:cs="黑体" w:hint="eastAsia"/>
          <w:kern w:val="0"/>
          <w:szCs w:val="32"/>
        </w:rPr>
      </w:pPr>
      <w:r w:rsidRPr="00555DF3">
        <w:rPr>
          <w:rFonts w:ascii="黑体" w:eastAsia="黑体" w:hAnsi="仿宋" w:cs="黑体" w:hint="eastAsia"/>
          <w:kern w:val="0"/>
          <w:szCs w:val="32"/>
        </w:rPr>
        <w:lastRenderedPageBreak/>
        <w:t>第七章  附  则</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第三十五条  </w:t>
      </w:r>
      <w:r w:rsidRPr="00555DF3">
        <w:rPr>
          <w:rFonts w:ascii="仿宋_GB2312" w:hAnsi="仿宋" w:cs="AdobeHeitiStd-Regular" w:hint="eastAsia"/>
          <w:kern w:val="0"/>
          <w:szCs w:val="32"/>
        </w:rPr>
        <w:t>本办法由中国电力规划设计协会负责解释。</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kern w:val="0"/>
          <w:szCs w:val="32"/>
        </w:rPr>
      </w:pPr>
      <w:r w:rsidRPr="00555DF3">
        <w:rPr>
          <w:rFonts w:ascii="仿宋_GB2312" w:hAnsi="仿宋" w:cs="AdobeHeitiStd-Regular" w:hint="eastAsia"/>
          <w:b/>
          <w:kern w:val="0"/>
          <w:szCs w:val="32"/>
        </w:rPr>
        <w:t xml:space="preserve">第三十六条  </w:t>
      </w:r>
      <w:r w:rsidRPr="00555DF3">
        <w:rPr>
          <w:rFonts w:ascii="仿宋_GB2312" w:hAnsi="仿宋" w:cs="AdobeHeitiStd-Regular" w:hint="eastAsia"/>
          <w:kern w:val="0"/>
          <w:szCs w:val="32"/>
        </w:rPr>
        <w:t>本办法自发布之日起试行。</w:t>
      </w:r>
    </w:p>
    <w:p w:rsidR="00914851" w:rsidRPr="00555DF3" w:rsidRDefault="00914851" w:rsidP="00555DF3">
      <w:pPr>
        <w:autoSpaceDE w:val="0"/>
        <w:autoSpaceDN w:val="0"/>
        <w:spacing w:line="580" w:lineRule="exact"/>
        <w:ind w:firstLineChars="200" w:firstLine="634"/>
        <w:rPr>
          <w:rFonts w:ascii="仿宋_GB2312" w:hAnsi="仿宋" w:cs="AdobeHeitiStd-Regular" w:hint="eastAsia"/>
          <w:b/>
          <w:kern w:val="0"/>
          <w:szCs w:val="32"/>
        </w:rPr>
      </w:pPr>
    </w:p>
    <w:p w:rsidR="00914851" w:rsidRPr="00555DF3" w:rsidRDefault="00914851" w:rsidP="00555DF3">
      <w:pPr>
        <w:autoSpaceDE w:val="0"/>
        <w:autoSpaceDN w:val="0"/>
        <w:spacing w:line="580" w:lineRule="exact"/>
        <w:ind w:firstLineChars="200" w:firstLine="632"/>
        <w:rPr>
          <w:rFonts w:ascii="仿宋_GB2312" w:hAnsi="仿宋" w:cs="AdobeHeitiStd-Regular" w:hint="eastAsia"/>
          <w:kern w:val="0"/>
          <w:szCs w:val="32"/>
        </w:rPr>
      </w:pPr>
      <w:r w:rsidRPr="00555DF3">
        <w:rPr>
          <w:rFonts w:ascii="仿宋_GB2312" w:hAnsi="仿宋" w:cs="AdobeHeitiStd-Regular" w:hint="eastAsia"/>
          <w:kern w:val="0"/>
          <w:szCs w:val="32"/>
        </w:rPr>
        <w:t>附件：电力工程科学技术进步奖申报书</w:t>
      </w:r>
    </w:p>
    <w:p w:rsidR="00914851" w:rsidRPr="00555DF3" w:rsidRDefault="00914851" w:rsidP="00242440">
      <w:pPr>
        <w:snapToGrid w:val="0"/>
        <w:spacing w:afterLines="50"/>
        <w:jc w:val="left"/>
        <w:rPr>
          <w:b/>
        </w:rPr>
      </w:pPr>
      <w:r>
        <w:rPr>
          <w:rFonts w:ascii="仿宋_GB2312" w:hAnsi="仿宋" w:cs="AdobeHeitiStd-Regular"/>
          <w:kern w:val="0"/>
          <w:szCs w:val="32"/>
        </w:rPr>
        <w:br w:type="page"/>
      </w:r>
      <w:r w:rsidRPr="00555DF3">
        <w:rPr>
          <w:rFonts w:hint="eastAsia"/>
          <w:b/>
        </w:rPr>
        <w:lastRenderedPageBreak/>
        <w:t>附件：</w:t>
      </w:r>
    </w:p>
    <w:p w:rsidR="00914851" w:rsidRPr="0017040E" w:rsidRDefault="00914851" w:rsidP="00500318">
      <w:pPr>
        <w:ind w:firstLineChars="1600" w:firstLine="5054"/>
        <w:jc w:val="left"/>
      </w:pPr>
      <w:r>
        <w:rPr>
          <w:rFonts w:hint="eastAsia"/>
        </w:rPr>
        <w:t>编号：</w:t>
      </w:r>
      <w:r w:rsidRPr="00F43440">
        <w:rPr>
          <w:rFonts w:hint="eastAsia"/>
          <w:u w:val="single"/>
        </w:rPr>
        <w:t xml:space="preserve"> </w:t>
      </w:r>
      <w:r>
        <w:rPr>
          <w:rFonts w:hint="eastAsia"/>
          <w:u w:val="single"/>
        </w:rPr>
        <w:t xml:space="preserve">  </w:t>
      </w:r>
      <w:r w:rsidRPr="00F43440">
        <w:rPr>
          <w:rFonts w:hint="eastAsia"/>
          <w:u w:val="single"/>
        </w:rPr>
        <w:t xml:space="preserve">     </w:t>
      </w:r>
      <w:r>
        <w:rPr>
          <w:rFonts w:hint="eastAsia"/>
          <w:u w:val="single"/>
        </w:rPr>
        <w:t xml:space="preserve">   </w:t>
      </w:r>
      <w:r w:rsidRPr="00F43440">
        <w:rPr>
          <w:rFonts w:hint="eastAsia"/>
          <w:u w:val="single"/>
        </w:rPr>
        <w:t xml:space="preserve">   </w:t>
      </w:r>
    </w:p>
    <w:p w:rsidR="00914851" w:rsidRDefault="00914851" w:rsidP="00500318">
      <w:pPr>
        <w:jc w:val="center"/>
        <w:rPr>
          <w:rFonts w:eastAsia="华文中宋"/>
          <w:b/>
          <w:sz w:val="52"/>
        </w:rPr>
      </w:pPr>
    </w:p>
    <w:p w:rsidR="00914851" w:rsidRDefault="00914851" w:rsidP="00500318">
      <w:pPr>
        <w:jc w:val="center"/>
        <w:rPr>
          <w:rFonts w:eastAsia="黑体"/>
          <w:b/>
          <w:sz w:val="52"/>
        </w:rPr>
      </w:pPr>
    </w:p>
    <w:p w:rsidR="00914851" w:rsidRPr="00654A31" w:rsidRDefault="00914851" w:rsidP="00500318">
      <w:pPr>
        <w:jc w:val="center"/>
        <w:rPr>
          <w:rFonts w:eastAsia="黑体"/>
          <w:b/>
          <w:sz w:val="52"/>
        </w:rPr>
      </w:pPr>
      <w:r>
        <w:rPr>
          <w:rFonts w:eastAsia="黑体" w:hint="eastAsia"/>
          <w:b/>
          <w:sz w:val="52"/>
        </w:rPr>
        <w:t>电力工程科学技术进步奖</w:t>
      </w:r>
      <w:r w:rsidRPr="00654A31">
        <w:rPr>
          <w:rFonts w:eastAsia="黑体" w:hint="eastAsia"/>
          <w:b/>
          <w:sz w:val="52"/>
        </w:rPr>
        <w:t>申报书</w:t>
      </w:r>
    </w:p>
    <w:p w:rsidR="00914851" w:rsidRDefault="00914851" w:rsidP="00500318"/>
    <w:p w:rsidR="00914851" w:rsidRDefault="00914851" w:rsidP="00500318"/>
    <w:p w:rsidR="00914851" w:rsidRDefault="00914851" w:rsidP="00500318"/>
    <w:p w:rsidR="00914851" w:rsidRPr="00F43440" w:rsidRDefault="00914851" w:rsidP="00500318">
      <w:pPr>
        <w:ind w:firstLineChars="200" w:firstLine="632"/>
      </w:pPr>
      <w:r>
        <w:rPr>
          <w:rFonts w:hint="eastAsia"/>
        </w:rPr>
        <w:t>成果名称：</w:t>
      </w:r>
      <w:r w:rsidRPr="00F43440">
        <w:rPr>
          <w:rFonts w:hint="eastAsia"/>
          <w:u w:val="single"/>
        </w:rPr>
        <w:t xml:space="preserve">  </w:t>
      </w:r>
      <w:r>
        <w:rPr>
          <w:rFonts w:hint="eastAsia"/>
          <w:u w:val="single"/>
        </w:rPr>
        <w:t xml:space="preserve">                                 </w:t>
      </w:r>
    </w:p>
    <w:p w:rsidR="00914851" w:rsidRDefault="00914851" w:rsidP="00500318"/>
    <w:p w:rsidR="00914851" w:rsidRDefault="00914851" w:rsidP="00500318">
      <w:pPr>
        <w:ind w:firstLineChars="200" w:firstLine="632"/>
      </w:pPr>
      <w:r>
        <w:rPr>
          <w:rFonts w:hint="eastAsia"/>
        </w:rPr>
        <w:t>申报单位：</w:t>
      </w:r>
      <w:r w:rsidRPr="00F43440">
        <w:rPr>
          <w:rFonts w:hint="eastAsia"/>
          <w:u w:val="single"/>
        </w:rPr>
        <w:t xml:space="preserve"> </w:t>
      </w:r>
      <w:r>
        <w:rPr>
          <w:rFonts w:hint="eastAsia"/>
          <w:u w:val="single"/>
        </w:rPr>
        <w:t xml:space="preserve">                       </w:t>
      </w:r>
      <w:r>
        <w:rPr>
          <w:rFonts w:hint="eastAsia"/>
        </w:rPr>
        <w:t>（盖章）</w:t>
      </w:r>
      <w:r>
        <w:rPr>
          <w:rFonts w:hint="eastAsia"/>
        </w:rPr>
        <w:t xml:space="preserve"> </w:t>
      </w:r>
    </w:p>
    <w:p w:rsidR="00914851" w:rsidRPr="00F43440" w:rsidRDefault="00914851" w:rsidP="00500318"/>
    <w:p w:rsidR="00914851" w:rsidRDefault="00914851" w:rsidP="00500318">
      <w:pPr>
        <w:ind w:firstLineChars="200" w:firstLine="632"/>
      </w:pPr>
      <w:r>
        <w:rPr>
          <w:rFonts w:hint="eastAsia"/>
        </w:rPr>
        <w:t>申报时间：</w:t>
      </w:r>
      <w:r w:rsidRPr="00F43440">
        <w:rPr>
          <w:rFonts w:hint="eastAsia"/>
          <w:u w:val="single"/>
        </w:rPr>
        <w:t xml:space="preserve"> </w:t>
      </w:r>
      <w:r>
        <w:rPr>
          <w:rFonts w:hint="eastAsia"/>
          <w:u w:val="single"/>
        </w:rPr>
        <w:t xml:space="preserve">                       </w:t>
      </w:r>
    </w:p>
    <w:p w:rsidR="00914851" w:rsidRDefault="00914851" w:rsidP="00500318"/>
    <w:p w:rsidR="00914851" w:rsidRDefault="00914851" w:rsidP="00500318"/>
    <w:p w:rsidR="00914851" w:rsidRPr="009A7C76" w:rsidRDefault="00914851" w:rsidP="00500318"/>
    <w:p w:rsidR="00914851" w:rsidRDefault="00914851" w:rsidP="00500318">
      <w:pPr>
        <w:snapToGrid w:val="0"/>
        <w:spacing w:line="240" w:lineRule="atLeast"/>
        <w:jc w:val="center"/>
        <w:rPr>
          <w:b/>
          <w:spacing w:val="20"/>
          <w:sz w:val="36"/>
        </w:rPr>
      </w:pPr>
      <w:r>
        <w:rPr>
          <w:rFonts w:hint="eastAsia"/>
          <w:b/>
          <w:spacing w:val="20"/>
          <w:sz w:val="36"/>
        </w:rPr>
        <w:t>中国电力规划设计协会</w:t>
      </w:r>
    </w:p>
    <w:p w:rsidR="00914851" w:rsidRDefault="00914851" w:rsidP="00500318">
      <w:pPr>
        <w:jc w:val="center"/>
        <w:rPr>
          <w:spacing w:val="20"/>
        </w:rPr>
      </w:pPr>
      <w:r>
        <w:rPr>
          <w:spacing w:val="20"/>
        </w:rPr>
        <w:br w:type="page"/>
      </w:r>
      <w:r>
        <w:rPr>
          <w:rFonts w:hint="eastAsia"/>
          <w:spacing w:val="20"/>
        </w:rPr>
        <w:lastRenderedPageBreak/>
        <w:t>一、成果基本情况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28"/>
        <w:gridCol w:w="425"/>
        <w:gridCol w:w="367"/>
        <w:gridCol w:w="483"/>
        <w:gridCol w:w="851"/>
        <w:gridCol w:w="283"/>
        <w:gridCol w:w="993"/>
        <w:gridCol w:w="141"/>
        <w:gridCol w:w="567"/>
        <w:gridCol w:w="3222"/>
      </w:tblGrid>
      <w:tr w:rsidR="00914851" w:rsidRPr="00555DF3" w:rsidTr="00555DF3">
        <w:trPr>
          <w:cantSplit/>
          <w:trHeight w:val="68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成果名称</w:t>
            </w:r>
          </w:p>
        </w:tc>
        <w:tc>
          <w:tcPr>
            <w:tcW w:w="6907" w:type="dxa"/>
            <w:gridSpan w:val="8"/>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p>
        </w:tc>
      </w:tr>
      <w:tr w:rsidR="00914851" w:rsidRPr="00555DF3" w:rsidTr="00555DF3">
        <w:trPr>
          <w:cantSplit/>
          <w:trHeight w:val="68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主要完成单位</w:t>
            </w:r>
          </w:p>
        </w:tc>
        <w:tc>
          <w:tcPr>
            <w:tcW w:w="6907" w:type="dxa"/>
            <w:gridSpan w:val="8"/>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p>
        </w:tc>
      </w:tr>
      <w:tr w:rsidR="00914851" w:rsidRPr="00555DF3" w:rsidTr="00555DF3">
        <w:trPr>
          <w:cantSplit/>
          <w:trHeight w:val="68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主要完成人</w:t>
            </w:r>
          </w:p>
        </w:tc>
        <w:tc>
          <w:tcPr>
            <w:tcW w:w="6907" w:type="dxa"/>
            <w:gridSpan w:val="8"/>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p>
        </w:tc>
      </w:tr>
      <w:tr w:rsidR="00914851" w:rsidRPr="00555DF3" w:rsidTr="00555DF3">
        <w:trPr>
          <w:cantSplit/>
          <w:trHeight w:val="1273"/>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成果起止时间</w:t>
            </w:r>
          </w:p>
        </w:tc>
        <w:tc>
          <w:tcPr>
            <w:tcW w:w="6907" w:type="dxa"/>
            <w:gridSpan w:val="8"/>
            <w:tcBorders>
              <w:top w:val="single" w:sz="4" w:space="0" w:color="auto"/>
              <w:left w:val="single" w:sz="4" w:space="0" w:color="auto"/>
              <w:right w:val="single" w:sz="4" w:space="0" w:color="auto"/>
            </w:tcBorders>
            <w:vAlign w:val="center"/>
          </w:tcPr>
          <w:p w:rsidR="00914851" w:rsidRPr="00555DF3" w:rsidRDefault="00914851" w:rsidP="00555DF3">
            <w:pPr>
              <w:spacing w:line="300" w:lineRule="auto"/>
              <w:rPr>
                <w:rFonts w:ascii="仿宋_GB2312" w:hint="eastAsia"/>
                <w:sz w:val="28"/>
                <w:szCs w:val="28"/>
              </w:rPr>
            </w:pPr>
            <w:r w:rsidRPr="00555DF3">
              <w:rPr>
                <w:rFonts w:ascii="仿宋_GB2312" w:hint="eastAsia"/>
                <w:sz w:val="28"/>
                <w:szCs w:val="28"/>
              </w:rPr>
              <w:t>起始时间</w:t>
            </w:r>
            <w:r w:rsidRPr="00555DF3">
              <w:rPr>
                <w:rFonts w:ascii="仿宋_GB2312" w:hint="eastAsia"/>
                <w:sz w:val="28"/>
                <w:szCs w:val="28"/>
                <w:u w:val="single"/>
              </w:rPr>
              <w:t xml:space="preserve">       </w:t>
            </w:r>
            <w:r w:rsidRPr="00555DF3">
              <w:rPr>
                <w:rFonts w:ascii="仿宋_GB2312" w:hint="eastAsia"/>
                <w:sz w:val="28"/>
                <w:szCs w:val="28"/>
              </w:rPr>
              <w:t>年</w:t>
            </w:r>
            <w:r w:rsidRPr="00555DF3">
              <w:rPr>
                <w:rFonts w:ascii="仿宋_GB2312" w:hint="eastAsia"/>
                <w:sz w:val="28"/>
                <w:szCs w:val="28"/>
                <w:u w:val="single"/>
              </w:rPr>
              <w:t xml:space="preserve">      </w:t>
            </w:r>
            <w:r w:rsidRPr="00555DF3">
              <w:rPr>
                <w:rFonts w:ascii="仿宋_GB2312" w:hint="eastAsia"/>
                <w:sz w:val="28"/>
                <w:szCs w:val="28"/>
              </w:rPr>
              <w:t>月</w:t>
            </w:r>
          </w:p>
          <w:p w:rsidR="00914851" w:rsidRPr="00555DF3" w:rsidRDefault="00914851" w:rsidP="00555DF3">
            <w:pPr>
              <w:spacing w:line="300" w:lineRule="auto"/>
              <w:rPr>
                <w:rFonts w:ascii="仿宋_GB2312" w:hint="eastAsia"/>
                <w:sz w:val="28"/>
                <w:szCs w:val="28"/>
              </w:rPr>
            </w:pPr>
            <w:r w:rsidRPr="00555DF3">
              <w:rPr>
                <w:rFonts w:ascii="仿宋_GB2312" w:hint="eastAsia"/>
                <w:sz w:val="28"/>
                <w:szCs w:val="28"/>
              </w:rPr>
              <w:t>终止时间</w:t>
            </w:r>
            <w:r w:rsidRPr="00555DF3">
              <w:rPr>
                <w:rFonts w:ascii="仿宋_GB2312" w:hint="eastAsia"/>
                <w:sz w:val="28"/>
                <w:szCs w:val="28"/>
                <w:u w:val="single"/>
              </w:rPr>
              <w:t xml:space="preserve">       </w:t>
            </w:r>
            <w:r w:rsidRPr="00555DF3">
              <w:rPr>
                <w:rFonts w:ascii="仿宋_GB2312" w:hint="eastAsia"/>
                <w:sz w:val="28"/>
                <w:szCs w:val="28"/>
              </w:rPr>
              <w:t>年</w:t>
            </w:r>
            <w:r w:rsidRPr="00555DF3">
              <w:rPr>
                <w:rFonts w:ascii="仿宋_GB2312" w:hint="eastAsia"/>
                <w:sz w:val="28"/>
                <w:szCs w:val="28"/>
                <w:u w:val="single"/>
              </w:rPr>
              <w:t xml:space="preserve">      </w:t>
            </w:r>
            <w:r w:rsidRPr="00555DF3">
              <w:rPr>
                <w:rFonts w:ascii="仿宋_GB2312" w:hint="eastAsia"/>
                <w:sz w:val="28"/>
                <w:szCs w:val="28"/>
              </w:rPr>
              <w:t>月</w:t>
            </w:r>
          </w:p>
        </w:tc>
      </w:tr>
      <w:tr w:rsidR="00914851" w:rsidRPr="00555DF3" w:rsidTr="00555DF3">
        <w:trPr>
          <w:cantSplit/>
          <w:trHeight w:val="1442"/>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成果所属类型</w:t>
            </w:r>
          </w:p>
        </w:tc>
        <w:tc>
          <w:tcPr>
            <w:tcW w:w="6907" w:type="dxa"/>
            <w:gridSpan w:val="8"/>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ind w:leftChars="50" w:left="158"/>
              <w:rPr>
                <w:rFonts w:ascii="仿宋_GB2312" w:hint="eastAsia"/>
                <w:sz w:val="28"/>
                <w:szCs w:val="28"/>
              </w:rPr>
            </w:pPr>
            <w:r w:rsidRPr="00555DF3">
              <w:rPr>
                <w:rFonts w:ascii="仿宋_GB2312" w:hint="eastAsia"/>
                <w:sz w:val="28"/>
                <w:szCs w:val="28"/>
              </w:rPr>
              <w:t>□火力发电工程技术   □水力发电工程技术</w:t>
            </w:r>
          </w:p>
          <w:p w:rsidR="00914851" w:rsidRPr="00555DF3" w:rsidRDefault="00914851" w:rsidP="00555DF3">
            <w:pPr>
              <w:snapToGrid w:val="0"/>
              <w:spacing w:line="240" w:lineRule="atLeast"/>
              <w:ind w:leftChars="50" w:left="158"/>
              <w:rPr>
                <w:rFonts w:ascii="仿宋_GB2312" w:hint="eastAsia"/>
                <w:sz w:val="28"/>
                <w:szCs w:val="28"/>
              </w:rPr>
            </w:pPr>
            <w:r w:rsidRPr="00555DF3">
              <w:rPr>
                <w:rFonts w:ascii="仿宋_GB2312" w:hint="eastAsia"/>
                <w:sz w:val="28"/>
                <w:szCs w:val="28"/>
              </w:rPr>
              <w:t>□电网工程技术       □新能源工程技术</w:t>
            </w:r>
          </w:p>
          <w:p w:rsidR="00914851" w:rsidRPr="00555DF3" w:rsidRDefault="00914851" w:rsidP="00555DF3">
            <w:pPr>
              <w:snapToGrid w:val="0"/>
              <w:spacing w:line="240" w:lineRule="atLeast"/>
              <w:ind w:leftChars="50" w:left="158"/>
              <w:rPr>
                <w:rFonts w:ascii="仿宋_GB2312" w:hint="eastAsia"/>
                <w:sz w:val="28"/>
                <w:szCs w:val="28"/>
              </w:rPr>
            </w:pPr>
            <w:r w:rsidRPr="00555DF3">
              <w:rPr>
                <w:rFonts w:ascii="仿宋_GB2312" w:hint="eastAsia"/>
                <w:sz w:val="28"/>
                <w:szCs w:val="28"/>
              </w:rPr>
              <w:t>□其他（请说明）</w:t>
            </w:r>
            <w:r w:rsidRPr="00555DF3">
              <w:rPr>
                <w:rFonts w:ascii="仿宋_GB2312" w:hint="eastAsia"/>
                <w:sz w:val="28"/>
                <w:szCs w:val="28"/>
                <w:u w:val="single"/>
              </w:rPr>
              <w:t xml:space="preserve">                       </w:t>
            </w:r>
            <w:r w:rsidRPr="00555DF3">
              <w:rPr>
                <w:rFonts w:ascii="仿宋_GB2312" w:hint="eastAsia"/>
                <w:sz w:val="28"/>
                <w:szCs w:val="28"/>
              </w:rPr>
              <w:t xml:space="preserve"> </w:t>
            </w:r>
          </w:p>
        </w:tc>
      </w:tr>
      <w:tr w:rsidR="00914851" w:rsidRPr="00555DF3" w:rsidTr="00555DF3">
        <w:trPr>
          <w:cantSplit/>
          <w:trHeight w:val="554"/>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申报单位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distribute"/>
              <w:rPr>
                <w:rFonts w:ascii="仿宋_GB2312" w:hint="eastAsia"/>
                <w:sz w:val="28"/>
                <w:szCs w:val="28"/>
              </w:rPr>
            </w:pPr>
            <w:r w:rsidRPr="00555DF3">
              <w:rPr>
                <w:rFonts w:ascii="仿宋_GB2312" w:hint="eastAsia"/>
                <w:sz w:val="28"/>
                <w:szCs w:val="28"/>
              </w:rPr>
              <w:t>单位名称</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 xml:space="preserve"> </w:t>
            </w:r>
          </w:p>
        </w:tc>
      </w:tr>
      <w:tr w:rsidR="00914851" w:rsidRPr="00555DF3" w:rsidTr="00555DF3">
        <w:trPr>
          <w:cantSplit/>
          <w:trHeight w:val="56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widowControl/>
              <w:jc w:val="left"/>
              <w:rPr>
                <w:rFonts w:ascii="仿宋_GB2312" w:hint="eastAsia"/>
                <w:sz w:val="28"/>
                <w:szCs w:val="28"/>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distribute"/>
              <w:rPr>
                <w:rFonts w:ascii="仿宋_GB2312" w:hint="eastAsia"/>
                <w:sz w:val="28"/>
                <w:szCs w:val="28"/>
              </w:rPr>
            </w:pPr>
            <w:r w:rsidRPr="00555DF3">
              <w:rPr>
                <w:rFonts w:ascii="仿宋_GB2312" w:hint="eastAsia"/>
                <w:sz w:val="28"/>
                <w:szCs w:val="28"/>
              </w:rPr>
              <w:t>隶属关系</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ind w:leftChars="50" w:left="158"/>
              <w:rPr>
                <w:rFonts w:ascii="仿宋_GB2312" w:hint="eastAsia"/>
                <w:sz w:val="28"/>
                <w:szCs w:val="28"/>
              </w:rPr>
            </w:pPr>
            <w:r w:rsidRPr="00555DF3">
              <w:rPr>
                <w:rFonts w:ascii="仿宋_GB2312" w:hint="eastAsia"/>
                <w:sz w:val="28"/>
                <w:szCs w:val="28"/>
              </w:rPr>
              <w:t>□中能建    □中电建   □</w:t>
            </w:r>
            <w:proofErr w:type="gramStart"/>
            <w:r w:rsidRPr="00555DF3">
              <w:rPr>
                <w:rFonts w:ascii="仿宋_GB2312" w:hint="eastAsia"/>
                <w:sz w:val="28"/>
                <w:szCs w:val="28"/>
              </w:rPr>
              <w:t>国核技</w:t>
            </w:r>
            <w:proofErr w:type="gramEnd"/>
            <w:r w:rsidRPr="00555DF3">
              <w:rPr>
                <w:rFonts w:ascii="仿宋_GB2312" w:hint="eastAsia"/>
                <w:sz w:val="28"/>
                <w:szCs w:val="28"/>
              </w:rPr>
              <w:t xml:space="preserve">   □电网公司 </w:t>
            </w:r>
          </w:p>
          <w:p w:rsidR="00914851" w:rsidRPr="00555DF3" w:rsidRDefault="00914851" w:rsidP="00555DF3">
            <w:pPr>
              <w:snapToGrid w:val="0"/>
              <w:spacing w:line="240" w:lineRule="atLeast"/>
              <w:ind w:leftChars="50" w:left="158"/>
              <w:rPr>
                <w:rFonts w:ascii="仿宋_GB2312" w:hint="eastAsia"/>
                <w:sz w:val="28"/>
                <w:szCs w:val="28"/>
              </w:rPr>
            </w:pPr>
            <w:r w:rsidRPr="00555DF3">
              <w:rPr>
                <w:rFonts w:ascii="仿宋_GB2312" w:hint="eastAsia"/>
                <w:sz w:val="28"/>
                <w:szCs w:val="28"/>
              </w:rPr>
              <w:t>□民营企业  □其他（请说明）</w:t>
            </w:r>
            <w:r w:rsidRPr="00555DF3">
              <w:rPr>
                <w:rFonts w:ascii="仿宋_GB2312" w:hint="eastAsia"/>
                <w:sz w:val="28"/>
                <w:szCs w:val="28"/>
                <w:u w:val="single"/>
              </w:rPr>
              <w:t xml:space="preserve">                </w:t>
            </w:r>
          </w:p>
        </w:tc>
      </w:tr>
      <w:tr w:rsidR="00914851" w:rsidRPr="00555DF3" w:rsidTr="00555DF3">
        <w:trPr>
          <w:cantSplit/>
          <w:trHeight w:val="546"/>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widowControl/>
              <w:jc w:val="left"/>
              <w:rPr>
                <w:rFonts w:ascii="仿宋_GB2312" w:hint="eastAsia"/>
                <w:sz w:val="28"/>
                <w:szCs w:val="28"/>
              </w:rPr>
            </w:pPr>
          </w:p>
        </w:tc>
        <w:tc>
          <w:tcPr>
            <w:tcW w:w="1553" w:type="dxa"/>
            <w:gridSpan w:val="2"/>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jc w:val="distribute"/>
              <w:rPr>
                <w:rFonts w:ascii="仿宋_GB2312" w:hint="eastAsia"/>
                <w:sz w:val="28"/>
                <w:szCs w:val="28"/>
              </w:rPr>
            </w:pPr>
            <w:r w:rsidRPr="00555DF3">
              <w:rPr>
                <w:rFonts w:ascii="仿宋_GB2312" w:hint="eastAsia"/>
                <w:sz w:val="28"/>
                <w:szCs w:val="28"/>
              </w:rPr>
              <w:t>联系人</w:t>
            </w:r>
          </w:p>
        </w:tc>
        <w:tc>
          <w:tcPr>
            <w:tcW w:w="1701" w:type="dxa"/>
            <w:gridSpan w:val="3"/>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p>
        </w:tc>
        <w:tc>
          <w:tcPr>
            <w:tcW w:w="1417" w:type="dxa"/>
            <w:gridSpan w:val="3"/>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联系电话</w:t>
            </w:r>
          </w:p>
        </w:tc>
        <w:tc>
          <w:tcPr>
            <w:tcW w:w="3789" w:type="dxa"/>
            <w:gridSpan w:val="2"/>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p>
        </w:tc>
      </w:tr>
      <w:tr w:rsidR="00914851" w:rsidRPr="00555DF3" w:rsidTr="00555DF3">
        <w:trPr>
          <w:cantSplit/>
          <w:trHeight w:val="54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widowControl/>
              <w:jc w:val="left"/>
              <w:rPr>
                <w:rFonts w:ascii="仿宋_GB2312" w:hint="eastAsia"/>
                <w:sz w:val="28"/>
                <w:szCs w:val="28"/>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distribute"/>
              <w:rPr>
                <w:rFonts w:ascii="仿宋_GB2312" w:hint="eastAsia"/>
                <w:sz w:val="28"/>
                <w:szCs w:val="28"/>
              </w:rPr>
            </w:pPr>
            <w:r w:rsidRPr="00555DF3">
              <w:rPr>
                <w:rFonts w:ascii="仿宋_GB2312" w:hint="eastAsia"/>
                <w:sz w:val="28"/>
                <w:szCs w:val="28"/>
              </w:rPr>
              <w:t>邮政编码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电子邮箱</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p>
        </w:tc>
      </w:tr>
      <w:tr w:rsidR="00914851" w:rsidRPr="00555DF3" w:rsidTr="00555DF3">
        <w:trPr>
          <w:cantSplit/>
          <w:trHeight w:val="56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widowControl/>
              <w:jc w:val="left"/>
              <w:rPr>
                <w:rFonts w:ascii="仿宋_GB2312" w:hint="eastAsia"/>
                <w:sz w:val="28"/>
                <w:szCs w:val="28"/>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distribute"/>
              <w:rPr>
                <w:rFonts w:ascii="仿宋_GB2312" w:hint="eastAsia"/>
                <w:sz w:val="28"/>
                <w:szCs w:val="28"/>
              </w:rPr>
            </w:pPr>
            <w:r w:rsidRPr="00555DF3">
              <w:rPr>
                <w:rFonts w:ascii="仿宋_GB2312" w:hint="eastAsia"/>
                <w:sz w:val="28"/>
                <w:szCs w:val="28"/>
              </w:rPr>
              <w:t>通信地址</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p>
        </w:tc>
      </w:tr>
      <w:tr w:rsidR="00914851" w:rsidRPr="00555DF3" w:rsidTr="00555DF3">
        <w:trPr>
          <w:cantSplit/>
          <w:trHeight w:val="149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任务来源</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 )</w:t>
            </w:r>
          </w:p>
        </w:tc>
        <w:tc>
          <w:tcPr>
            <w:tcW w:w="6057" w:type="dxa"/>
            <w:gridSpan w:val="6"/>
            <w:tcBorders>
              <w:top w:val="single" w:sz="4" w:space="0" w:color="auto"/>
              <w:left w:val="single" w:sz="4" w:space="0" w:color="auto"/>
              <w:right w:val="single" w:sz="4" w:space="0" w:color="auto"/>
            </w:tcBorders>
            <w:vAlign w:val="center"/>
          </w:tcPr>
          <w:p w:rsidR="00914851" w:rsidRPr="00555DF3" w:rsidRDefault="00914851" w:rsidP="00555DF3">
            <w:pPr>
              <w:snapToGrid w:val="0"/>
              <w:spacing w:line="240" w:lineRule="atLeast"/>
              <w:rPr>
                <w:rFonts w:ascii="仿宋_GB2312" w:hint="eastAsia"/>
                <w:sz w:val="28"/>
                <w:szCs w:val="28"/>
              </w:rPr>
            </w:pPr>
            <w:r w:rsidRPr="00555DF3">
              <w:rPr>
                <w:rFonts w:ascii="仿宋_GB2312" w:hint="eastAsia"/>
                <w:spacing w:val="-6"/>
                <w:sz w:val="28"/>
                <w:szCs w:val="28"/>
              </w:rPr>
              <w:t>A国家计划  B省部计划  C地方计划  D部门基金  E地方基金  F国际合作  G横向委托  H民间基金  I自选课题  J其他</w:t>
            </w:r>
            <w:r w:rsidRPr="00555DF3">
              <w:rPr>
                <w:rFonts w:ascii="仿宋_GB2312" w:hint="eastAsia"/>
                <w:sz w:val="28"/>
                <w:szCs w:val="28"/>
              </w:rPr>
              <w:t>（请说明）</w:t>
            </w:r>
            <w:r w:rsidRPr="00555DF3">
              <w:rPr>
                <w:rFonts w:ascii="仿宋_GB2312" w:hint="eastAsia"/>
                <w:sz w:val="28"/>
                <w:szCs w:val="28"/>
                <w:u w:val="single"/>
              </w:rPr>
              <w:t xml:space="preserve">                </w:t>
            </w:r>
          </w:p>
        </w:tc>
      </w:tr>
      <w:tr w:rsidR="00914851" w:rsidRPr="00555DF3" w:rsidTr="00555DF3">
        <w:trPr>
          <w:cantSplit/>
          <w:trHeight w:val="1397"/>
          <w:jc w:val="center"/>
        </w:trPr>
        <w:tc>
          <w:tcPr>
            <w:tcW w:w="9000" w:type="dxa"/>
            <w:gridSpan w:val="11"/>
            <w:tcBorders>
              <w:top w:val="single" w:sz="4" w:space="0" w:color="auto"/>
              <w:left w:val="single" w:sz="4" w:space="0" w:color="auto"/>
              <w:bottom w:val="single" w:sz="4" w:space="0" w:color="auto"/>
              <w:right w:val="single" w:sz="4" w:space="0" w:color="auto"/>
            </w:tcBorders>
          </w:tcPr>
          <w:p w:rsidR="00914851" w:rsidRPr="00555DF3" w:rsidRDefault="00914851" w:rsidP="00555DF3">
            <w:pPr>
              <w:snapToGrid w:val="0"/>
              <w:spacing w:beforeLines="25"/>
              <w:ind w:leftChars="50" w:left="158" w:rightChars="50" w:right="158"/>
              <w:rPr>
                <w:rFonts w:ascii="仿宋_GB2312" w:hint="eastAsia"/>
                <w:sz w:val="28"/>
                <w:szCs w:val="28"/>
              </w:rPr>
            </w:pPr>
            <w:r w:rsidRPr="00555DF3">
              <w:rPr>
                <w:rFonts w:ascii="仿宋_GB2312" w:hint="eastAsia"/>
                <w:sz w:val="28"/>
                <w:szCs w:val="28"/>
              </w:rPr>
              <w:t>具体计划、基金的名称和编号：</w:t>
            </w:r>
          </w:p>
        </w:tc>
      </w:tr>
      <w:tr w:rsidR="00914851" w:rsidRPr="00555DF3" w:rsidTr="00555DF3">
        <w:trPr>
          <w:cantSplit/>
          <w:trHeight w:val="700"/>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是否专利</w:t>
            </w:r>
          </w:p>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或专有技术</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 )</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0-否 1-是</w:t>
            </w:r>
          </w:p>
        </w:tc>
        <w:tc>
          <w:tcPr>
            <w:tcW w:w="993" w:type="dxa"/>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编号</w:t>
            </w:r>
          </w:p>
        </w:tc>
        <w:tc>
          <w:tcPr>
            <w:tcW w:w="3930"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p>
        </w:tc>
      </w:tr>
      <w:tr w:rsidR="00914851" w:rsidRPr="00555DF3" w:rsidTr="00555DF3">
        <w:trPr>
          <w:cantSplit/>
          <w:trHeight w:val="700"/>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有无密级</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 )</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0-无 1-有</w:t>
            </w:r>
          </w:p>
        </w:tc>
        <w:tc>
          <w:tcPr>
            <w:tcW w:w="993" w:type="dxa"/>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密级</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 )</w:t>
            </w:r>
          </w:p>
        </w:tc>
        <w:tc>
          <w:tcPr>
            <w:tcW w:w="3222" w:type="dxa"/>
            <w:tcBorders>
              <w:top w:val="single" w:sz="4" w:space="0" w:color="auto"/>
              <w:left w:val="single" w:sz="4" w:space="0" w:color="auto"/>
              <w:bottom w:val="single" w:sz="4" w:space="0" w:color="auto"/>
              <w:right w:val="single" w:sz="4" w:space="0" w:color="auto"/>
            </w:tcBorders>
            <w:vAlign w:val="center"/>
          </w:tcPr>
          <w:p w:rsidR="00914851" w:rsidRPr="00555DF3" w:rsidRDefault="00914851" w:rsidP="00555DF3">
            <w:pPr>
              <w:snapToGrid w:val="0"/>
              <w:spacing w:line="240" w:lineRule="atLeast"/>
              <w:jc w:val="center"/>
              <w:rPr>
                <w:rFonts w:ascii="仿宋_GB2312" w:hint="eastAsia"/>
                <w:sz w:val="28"/>
                <w:szCs w:val="28"/>
              </w:rPr>
            </w:pPr>
            <w:r w:rsidRPr="00555DF3">
              <w:rPr>
                <w:rFonts w:ascii="仿宋_GB2312" w:hint="eastAsia"/>
                <w:sz w:val="28"/>
                <w:szCs w:val="28"/>
              </w:rPr>
              <w:t>1-秘密2-机密 3-绝密</w:t>
            </w:r>
          </w:p>
        </w:tc>
      </w:tr>
    </w:tbl>
    <w:p w:rsidR="00914851" w:rsidRDefault="00914851" w:rsidP="00500318">
      <w:pPr>
        <w:jc w:val="center"/>
        <w:rPr>
          <w:szCs w:val="32"/>
        </w:rPr>
      </w:pPr>
      <w:r>
        <w:rPr>
          <w:spacing w:val="20"/>
        </w:rPr>
        <w:br w:type="page"/>
      </w:r>
      <w:r>
        <w:rPr>
          <w:rFonts w:hint="eastAsia"/>
          <w:spacing w:val="20"/>
        </w:rPr>
        <w:lastRenderedPageBreak/>
        <w:t>二、</w:t>
      </w:r>
      <w:r w:rsidRPr="003004DC">
        <w:rPr>
          <w:rFonts w:hint="eastAsia"/>
          <w:szCs w:val="32"/>
        </w:rPr>
        <w:t>成果简介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555DF3" w:rsidTr="00555DF3">
        <w:trPr>
          <w:trHeight w:val="651"/>
          <w:jc w:val="center"/>
        </w:trPr>
        <w:tc>
          <w:tcPr>
            <w:tcW w:w="5000" w:type="pct"/>
            <w:vAlign w:val="center"/>
          </w:tcPr>
          <w:p w:rsidR="00914851" w:rsidRPr="00555DF3" w:rsidRDefault="00914851" w:rsidP="00B8160F">
            <w:pPr>
              <w:snapToGrid w:val="0"/>
              <w:spacing w:line="240" w:lineRule="atLeast"/>
              <w:jc w:val="center"/>
              <w:rPr>
                <w:spacing w:val="20"/>
                <w:sz w:val="28"/>
                <w:szCs w:val="28"/>
              </w:rPr>
            </w:pPr>
            <w:r w:rsidRPr="00555DF3">
              <w:rPr>
                <w:rFonts w:hint="eastAsia"/>
                <w:sz w:val="28"/>
                <w:szCs w:val="28"/>
              </w:rPr>
              <w:t>详细叙述成果的立题背景、总体思路、技术方案、实施效果等</w:t>
            </w:r>
          </w:p>
        </w:tc>
      </w:tr>
      <w:tr w:rsidR="00914851" w:rsidRPr="00555DF3" w:rsidTr="00555DF3">
        <w:trPr>
          <w:jc w:val="center"/>
        </w:trPr>
        <w:tc>
          <w:tcPr>
            <w:tcW w:w="5000" w:type="pct"/>
          </w:tcPr>
          <w:p w:rsidR="00914851" w:rsidRPr="00555DF3" w:rsidRDefault="00914851"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spacing w:val="20"/>
                <w:sz w:val="28"/>
                <w:szCs w:val="28"/>
              </w:rPr>
            </w:pPr>
          </w:p>
        </w:tc>
      </w:tr>
    </w:tbl>
    <w:p w:rsidR="00914851" w:rsidRDefault="00914851" w:rsidP="00500318">
      <w:pPr>
        <w:jc w:val="center"/>
        <w:rPr>
          <w:szCs w:val="32"/>
        </w:rPr>
      </w:pPr>
      <w:r>
        <w:rPr>
          <w:rFonts w:hint="eastAsia"/>
          <w:spacing w:val="20"/>
        </w:rPr>
        <w:lastRenderedPageBreak/>
        <w:t>三、</w:t>
      </w:r>
      <w:r>
        <w:rPr>
          <w:rFonts w:hint="eastAsia"/>
          <w:szCs w:val="32"/>
        </w:rPr>
        <w:t>技术创新点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555DF3" w:rsidTr="00555DF3">
        <w:trPr>
          <w:trHeight w:val="651"/>
        </w:trPr>
        <w:tc>
          <w:tcPr>
            <w:tcW w:w="5000" w:type="pct"/>
            <w:vAlign w:val="center"/>
          </w:tcPr>
          <w:p w:rsidR="00914851" w:rsidRPr="00555DF3" w:rsidRDefault="00914851" w:rsidP="00B8160F">
            <w:pPr>
              <w:snapToGrid w:val="0"/>
              <w:spacing w:line="240" w:lineRule="atLeast"/>
              <w:jc w:val="center"/>
              <w:rPr>
                <w:spacing w:val="20"/>
                <w:sz w:val="28"/>
                <w:szCs w:val="28"/>
              </w:rPr>
            </w:pPr>
            <w:r w:rsidRPr="00555DF3">
              <w:rPr>
                <w:rFonts w:hint="eastAsia"/>
                <w:sz w:val="28"/>
                <w:szCs w:val="28"/>
              </w:rPr>
              <w:t>详细叙述成果的创新点及具体创新内容</w:t>
            </w:r>
          </w:p>
        </w:tc>
      </w:tr>
      <w:tr w:rsidR="00914851" w:rsidRPr="00555DF3" w:rsidTr="00555DF3">
        <w:trPr>
          <w:trHeight w:val="11060"/>
        </w:trPr>
        <w:tc>
          <w:tcPr>
            <w:tcW w:w="5000" w:type="pct"/>
          </w:tcPr>
          <w:p w:rsidR="00914851" w:rsidRDefault="00914851"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spacing w:val="20"/>
                <w:sz w:val="28"/>
                <w:szCs w:val="28"/>
              </w:rPr>
            </w:pPr>
          </w:p>
        </w:tc>
      </w:tr>
    </w:tbl>
    <w:p w:rsidR="00914851" w:rsidRDefault="00914851" w:rsidP="00500318">
      <w:pPr>
        <w:jc w:val="center"/>
        <w:rPr>
          <w:szCs w:val="32"/>
        </w:rPr>
      </w:pPr>
      <w:r>
        <w:rPr>
          <w:rFonts w:hint="eastAsia"/>
          <w:spacing w:val="20"/>
        </w:rPr>
        <w:lastRenderedPageBreak/>
        <w:t>四、</w:t>
      </w:r>
      <w:r w:rsidRPr="001D0786">
        <w:rPr>
          <w:rFonts w:hint="eastAsia"/>
          <w:szCs w:val="32"/>
        </w:rPr>
        <w:t>经济效益和社会效益</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555DF3" w:rsidTr="00555DF3">
        <w:trPr>
          <w:trHeight w:val="639"/>
        </w:trPr>
        <w:tc>
          <w:tcPr>
            <w:tcW w:w="5000" w:type="pct"/>
            <w:vAlign w:val="center"/>
          </w:tcPr>
          <w:p w:rsidR="00914851" w:rsidRPr="00555DF3" w:rsidRDefault="00914851" w:rsidP="00B8160F">
            <w:pPr>
              <w:snapToGrid w:val="0"/>
              <w:spacing w:line="240" w:lineRule="atLeast"/>
              <w:jc w:val="center"/>
              <w:rPr>
                <w:spacing w:val="20"/>
                <w:sz w:val="28"/>
                <w:szCs w:val="28"/>
              </w:rPr>
            </w:pPr>
            <w:r w:rsidRPr="00555DF3">
              <w:rPr>
                <w:rFonts w:hint="eastAsia"/>
                <w:sz w:val="28"/>
                <w:szCs w:val="28"/>
              </w:rPr>
              <w:t>成果产生的经济效益和社会效益说明</w:t>
            </w:r>
          </w:p>
        </w:tc>
      </w:tr>
      <w:tr w:rsidR="00914851" w:rsidRPr="00555DF3" w:rsidTr="00555DF3">
        <w:trPr>
          <w:trHeight w:val="11188"/>
        </w:trPr>
        <w:tc>
          <w:tcPr>
            <w:tcW w:w="5000" w:type="pct"/>
          </w:tcPr>
          <w:p w:rsidR="00914851" w:rsidRDefault="00914851"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spacing w:val="20"/>
                <w:sz w:val="28"/>
                <w:szCs w:val="28"/>
              </w:rPr>
            </w:pPr>
          </w:p>
        </w:tc>
      </w:tr>
    </w:tbl>
    <w:p w:rsidR="00914851" w:rsidRPr="001D0786" w:rsidRDefault="00914851" w:rsidP="00500318">
      <w:pPr>
        <w:jc w:val="center"/>
        <w:rPr>
          <w:spacing w:val="20"/>
        </w:rPr>
      </w:pPr>
      <w:r>
        <w:rPr>
          <w:rFonts w:hint="eastAsia"/>
          <w:spacing w:val="20"/>
        </w:rPr>
        <w:lastRenderedPageBreak/>
        <w:t>五、</w:t>
      </w:r>
      <w:r w:rsidRPr="00D41E46">
        <w:rPr>
          <w:rFonts w:hint="eastAsia"/>
          <w:spacing w:val="20"/>
        </w:rPr>
        <w:t>本</w:t>
      </w:r>
      <w:r>
        <w:rPr>
          <w:rFonts w:hint="eastAsia"/>
          <w:spacing w:val="20"/>
        </w:rPr>
        <w:t>成果</w:t>
      </w:r>
      <w:r w:rsidRPr="00D41E46">
        <w:rPr>
          <w:rFonts w:hint="eastAsia"/>
          <w:spacing w:val="20"/>
        </w:rPr>
        <w:t>曾获奖励情况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555DF3" w:rsidTr="00555DF3">
        <w:trPr>
          <w:trHeight w:val="639"/>
          <w:jc w:val="center"/>
        </w:trPr>
        <w:tc>
          <w:tcPr>
            <w:tcW w:w="5000" w:type="pct"/>
            <w:vAlign w:val="center"/>
          </w:tcPr>
          <w:p w:rsidR="00914851" w:rsidRPr="00555DF3" w:rsidRDefault="00914851" w:rsidP="00B8160F">
            <w:pPr>
              <w:snapToGrid w:val="0"/>
              <w:spacing w:line="240" w:lineRule="atLeast"/>
              <w:jc w:val="center"/>
              <w:rPr>
                <w:spacing w:val="20"/>
                <w:sz w:val="28"/>
                <w:szCs w:val="28"/>
              </w:rPr>
            </w:pPr>
            <w:r w:rsidRPr="00555DF3">
              <w:rPr>
                <w:rFonts w:hint="eastAsia"/>
                <w:sz w:val="28"/>
                <w:szCs w:val="28"/>
              </w:rPr>
              <w:t>获奖时间、获奖项目名称、奖项名称、奖励等级、授奖单位</w:t>
            </w:r>
          </w:p>
        </w:tc>
      </w:tr>
      <w:tr w:rsidR="00914851" w:rsidRPr="00555DF3" w:rsidTr="00555DF3">
        <w:trPr>
          <w:trHeight w:val="11046"/>
          <w:jc w:val="center"/>
        </w:trPr>
        <w:tc>
          <w:tcPr>
            <w:tcW w:w="5000" w:type="pct"/>
          </w:tcPr>
          <w:p w:rsidR="00914851" w:rsidRDefault="00914851"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spacing w:val="20"/>
                <w:sz w:val="28"/>
                <w:szCs w:val="28"/>
              </w:rPr>
            </w:pPr>
          </w:p>
        </w:tc>
      </w:tr>
    </w:tbl>
    <w:p w:rsidR="00914851" w:rsidRDefault="00914851" w:rsidP="00500318">
      <w:pPr>
        <w:widowControl/>
        <w:jc w:val="center"/>
        <w:rPr>
          <w:spacing w:val="20"/>
        </w:rPr>
      </w:pPr>
      <w:r>
        <w:rPr>
          <w:rFonts w:hint="eastAsia"/>
          <w:spacing w:val="20"/>
        </w:rPr>
        <w:lastRenderedPageBreak/>
        <w:t>六、</w:t>
      </w:r>
      <w:r w:rsidRPr="009A0907">
        <w:rPr>
          <w:rFonts w:hint="eastAsia"/>
          <w:spacing w:val="20"/>
        </w:rPr>
        <w:t>第三方评价和应用推广情况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555DF3" w:rsidTr="00555DF3">
        <w:trPr>
          <w:trHeight w:val="639"/>
        </w:trPr>
        <w:tc>
          <w:tcPr>
            <w:tcW w:w="5000" w:type="pct"/>
            <w:vAlign w:val="center"/>
          </w:tcPr>
          <w:p w:rsidR="00914851" w:rsidRPr="00555DF3" w:rsidRDefault="00914851" w:rsidP="00B8160F">
            <w:pPr>
              <w:snapToGrid w:val="0"/>
              <w:spacing w:line="240" w:lineRule="atLeast"/>
              <w:jc w:val="center"/>
              <w:rPr>
                <w:spacing w:val="20"/>
                <w:sz w:val="28"/>
                <w:szCs w:val="28"/>
              </w:rPr>
            </w:pPr>
            <w:r w:rsidRPr="00555DF3">
              <w:rPr>
                <w:rFonts w:hint="eastAsia"/>
                <w:sz w:val="28"/>
                <w:szCs w:val="28"/>
              </w:rPr>
              <w:t>第三方评价和应用推广前景</w:t>
            </w:r>
          </w:p>
        </w:tc>
      </w:tr>
      <w:tr w:rsidR="00914851" w:rsidRPr="00555DF3" w:rsidTr="00555DF3">
        <w:trPr>
          <w:trHeight w:val="10762"/>
        </w:trPr>
        <w:tc>
          <w:tcPr>
            <w:tcW w:w="5000" w:type="pct"/>
          </w:tcPr>
          <w:p w:rsidR="00914851" w:rsidRDefault="00914851"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Default="00555DF3" w:rsidP="00B8160F">
            <w:pPr>
              <w:snapToGrid w:val="0"/>
              <w:spacing w:line="240" w:lineRule="atLeast"/>
              <w:jc w:val="center"/>
              <w:rPr>
                <w:rFonts w:hint="eastAsia"/>
                <w:spacing w:val="20"/>
                <w:sz w:val="28"/>
                <w:szCs w:val="28"/>
              </w:rPr>
            </w:pPr>
          </w:p>
          <w:p w:rsidR="00555DF3" w:rsidRPr="00555DF3" w:rsidRDefault="00555DF3" w:rsidP="00B8160F">
            <w:pPr>
              <w:snapToGrid w:val="0"/>
              <w:spacing w:line="240" w:lineRule="atLeast"/>
              <w:jc w:val="center"/>
              <w:rPr>
                <w:spacing w:val="20"/>
                <w:sz w:val="28"/>
                <w:szCs w:val="28"/>
              </w:rPr>
            </w:pPr>
          </w:p>
        </w:tc>
      </w:tr>
    </w:tbl>
    <w:p w:rsidR="00914851" w:rsidRPr="00103138" w:rsidRDefault="00914851" w:rsidP="00500318">
      <w:pPr>
        <w:widowControl/>
        <w:jc w:val="center"/>
        <w:rPr>
          <w:spacing w:val="20"/>
        </w:rPr>
        <w:sectPr w:rsidR="00914851" w:rsidRPr="00103138" w:rsidSect="004F6D82">
          <w:footerReference w:type="first" r:id="rId8"/>
          <w:pgSz w:w="11906" w:h="16838" w:code="9"/>
          <w:pgMar w:top="2098" w:right="1474" w:bottom="1985" w:left="1588" w:header="851" w:footer="1208" w:gutter="0"/>
          <w:cols w:space="425"/>
          <w:docGrid w:type="linesAndChars" w:linePitch="577" w:charSpace="-849"/>
        </w:sectPr>
      </w:pPr>
    </w:p>
    <w:p w:rsidR="00914851" w:rsidRPr="00914851" w:rsidRDefault="00914851" w:rsidP="00500318">
      <w:pPr>
        <w:widowControl/>
        <w:jc w:val="center"/>
        <w:rPr>
          <w:rFonts w:ascii="仿宋" w:eastAsia="仿宋" w:hAnsi="仿宋"/>
        </w:rPr>
      </w:pPr>
      <w:r w:rsidRPr="00914851">
        <w:rPr>
          <w:rFonts w:ascii="仿宋" w:eastAsia="仿宋" w:hAnsi="仿宋" w:hint="eastAsia"/>
        </w:rPr>
        <w:lastRenderedPageBreak/>
        <w:t>七、主要完成人员情况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1035"/>
        <w:gridCol w:w="799"/>
        <w:gridCol w:w="807"/>
        <w:gridCol w:w="1378"/>
        <w:gridCol w:w="1546"/>
        <w:gridCol w:w="2693"/>
        <w:gridCol w:w="4084"/>
      </w:tblGrid>
      <w:tr w:rsidR="00914851" w:rsidRPr="00A03FA6" w:rsidTr="00A03FA6">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序号</w:t>
            </w: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姓名</w:t>
            </w:r>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性别</w:t>
            </w:r>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出生年月</w:t>
            </w:r>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技术职称</w:t>
            </w: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文化程度(学位)</w:t>
            </w:r>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工作单位</w:t>
            </w:r>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r w:rsidRPr="00A03FA6">
              <w:rPr>
                <w:rFonts w:ascii="仿宋" w:eastAsia="仿宋" w:hAnsi="仿宋" w:hint="eastAsia"/>
                <w:bCs/>
                <w:sz w:val="28"/>
                <w:szCs w:val="28"/>
              </w:rPr>
              <w:t>对成果贡献</w:t>
            </w:r>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 w:name="item_180_1"/>
            <w:bookmarkEnd w:id="1"/>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 w:name="item_181_1"/>
            <w:bookmarkEnd w:id="2"/>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 w:name="item_182_1"/>
            <w:bookmarkEnd w:id="3"/>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 w:name="item_183_1"/>
            <w:bookmarkEnd w:id="4"/>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 w:name="item_184_1"/>
            <w:bookmarkEnd w:id="5"/>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 w:name="item_185_1"/>
            <w:bookmarkEnd w:id="6"/>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 w:name="item_186_1"/>
            <w:bookmarkEnd w:id="7"/>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8" w:name="item_180_2"/>
            <w:bookmarkEnd w:id="8"/>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9" w:name="item_181_2"/>
            <w:bookmarkEnd w:id="9"/>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0" w:name="item_182_2"/>
            <w:bookmarkEnd w:id="10"/>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1" w:name="item_183_2"/>
            <w:bookmarkEnd w:id="11"/>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2" w:name="item_184_2"/>
            <w:bookmarkEnd w:id="12"/>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3" w:name="item_185_2"/>
            <w:bookmarkEnd w:id="13"/>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4" w:name="item_186_2"/>
            <w:bookmarkEnd w:id="14"/>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5" w:name="item_180_3"/>
            <w:bookmarkEnd w:id="15"/>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6" w:name="item_181_3"/>
            <w:bookmarkEnd w:id="16"/>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7" w:name="item_182_3"/>
            <w:bookmarkEnd w:id="17"/>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8" w:name="item_183_3"/>
            <w:bookmarkEnd w:id="18"/>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19" w:name="item_184_3"/>
            <w:bookmarkEnd w:id="19"/>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0" w:name="item_185_3"/>
            <w:bookmarkEnd w:id="20"/>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1" w:name="item_186_3"/>
            <w:bookmarkEnd w:id="21"/>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2" w:name="item_180_4"/>
            <w:bookmarkEnd w:id="22"/>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3" w:name="item_181_4"/>
            <w:bookmarkEnd w:id="23"/>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4" w:name="item_182_4"/>
            <w:bookmarkEnd w:id="24"/>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5" w:name="item_183_4"/>
            <w:bookmarkEnd w:id="25"/>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6" w:name="item_184_4"/>
            <w:bookmarkEnd w:id="26"/>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7" w:name="item_185_4"/>
            <w:bookmarkEnd w:id="27"/>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8" w:name="item_186_4"/>
            <w:bookmarkEnd w:id="28"/>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29" w:name="item_180_5"/>
            <w:bookmarkEnd w:id="29"/>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0" w:name="item_181_5"/>
            <w:bookmarkEnd w:id="30"/>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1" w:name="item_182_5"/>
            <w:bookmarkEnd w:id="31"/>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2" w:name="item_183_5"/>
            <w:bookmarkEnd w:id="32"/>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3" w:name="item_184_5"/>
            <w:bookmarkEnd w:id="33"/>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4" w:name="item_185_5"/>
            <w:bookmarkEnd w:id="34"/>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5" w:name="item_186_5"/>
            <w:bookmarkEnd w:id="35"/>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6" w:name="item_180_6"/>
            <w:bookmarkEnd w:id="36"/>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7" w:name="item_181_6"/>
            <w:bookmarkEnd w:id="37"/>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8" w:name="item_182_6"/>
            <w:bookmarkEnd w:id="38"/>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39" w:name="item_184_6"/>
            <w:bookmarkEnd w:id="39"/>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0" w:name="item_185_6"/>
            <w:bookmarkEnd w:id="40"/>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1" w:name="item_186_6"/>
            <w:bookmarkEnd w:id="41"/>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2" w:name="item_180_7"/>
            <w:bookmarkEnd w:id="42"/>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3" w:name="item_181_7"/>
            <w:bookmarkEnd w:id="43"/>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4" w:name="item_182_7"/>
            <w:bookmarkEnd w:id="44"/>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5" w:name="item_183_7"/>
            <w:bookmarkEnd w:id="45"/>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6" w:name="item_184_7"/>
            <w:bookmarkEnd w:id="46"/>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7" w:name="item_185_7"/>
            <w:bookmarkEnd w:id="47"/>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8" w:name="item_186_7"/>
            <w:bookmarkEnd w:id="48"/>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49" w:name="item_180_8"/>
            <w:bookmarkEnd w:id="49"/>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0" w:name="item_181_8"/>
            <w:bookmarkEnd w:id="50"/>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1" w:name="item_182_8"/>
            <w:bookmarkEnd w:id="51"/>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2" w:name="item_183_8"/>
            <w:bookmarkEnd w:id="52"/>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3" w:name="item_184_8"/>
            <w:bookmarkEnd w:id="53"/>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4" w:name="item_185_8"/>
            <w:bookmarkEnd w:id="54"/>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5" w:name="item_186_8"/>
            <w:bookmarkEnd w:id="55"/>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6" w:name="item_180_9"/>
            <w:bookmarkEnd w:id="56"/>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7" w:name="item_181_9"/>
            <w:bookmarkEnd w:id="57"/>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8" w:name="item_182_9"/>
            <w:bookmarkEnd w:id="58"/>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59" w:name="item_183_9"/>
            <w:bookmarkEnd w:id="59"/>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0" w:name="item_184_9"/>
            <w:bookmarkEnd w:id="60"/>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1" w:name="item_185_9"/>
            <w:bookmarkEnd w:id="61"/>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2" w:name="item_186_9"/>
            <w:bookmarkEnd w:id="62"/>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3" w:name="item_180_12"/>
            <w:bookmarkEnd w:id="63"/>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4" w:name="item_181_12"/>
            <w:bookmarkEnd w:id="64"/>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5" w:name="item_182_12"/>
            <w:bookmarkEnd w:id="65"/>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6" w:name="item_183_12"/>
            <w:bookmarkEnd w:id="66"/>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7" w:name="item_184_12"/>
            <w:bookmarkEnd w:id="67"/>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8" w:name="item_185_12"/>
            <w:bookmarkEnd w:id="68"/>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69" w:name="item_186_12"/>
            <w:bookmarkEnd w:id="69"/>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0" w:name="item_180_13"/>
            <w:bookmarkEnd w:id="70"/>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1" w:name="item_181_13"/>
            <w:bookmarkEnd w:id="71"/>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2" w:name="item_182_13"/>
            <w:bookmarkEnd w:id="72"/>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3" w:name="item_183_13"/>
            <w:bookmarkEnd w:id="73"/>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4" w:name="item_184_13"/>
            <w:bookmarkEnd w:id="74"/>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5" w:name="item_185_13"/>
            <w:bookmarkEnd w:id="75"/>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bookmarkStart w:id="76" w:name="item_186_13"/>
            <w:bookmarkEnd w:id="76"/>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r>
      <w:tr w:rsidR="00914851" w:rsidRPr="00A03FA6" w:rsidTr="00A03FA6">
        <w:trPr>
          <w:trHeight w:val="400"/>
        </w:trPr>
        <w:tc>
          <w:tcPr>
            <w:tcW w:w="243"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99"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0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31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31"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c>
          <w:tcPr>
            <w:tcW w:w="1574" w:type="pct"/>
            <w:tcBorders>
              <w:top w:val="single" w:sz="4" w:space="0" w:color="auto"/>
              <w:left w:val="single" w:sz="4" w:space="0" w:color="auto"/>
              <w:bottom w:val="single" w:sz="4" w:space="0" w:color="auto"/>
              <w:right w:val="single" w:sz="4" w:space="0" w:color="auto"/>
            </w:tcBorders>
            <w:vAlign w:val="center"/>
          </w:tcPr>
          <w:p w:rsidR="00914851" w:rsidRPr="00A03FA6" w:rsidRDefault="00914851" w:rsidP="00B8160F">
            <w:pPr>
              <w:jc w:val="center"/>
              <w:rPr>
                <w:rFonts w:ascii="仿宋" w:eastAsia="仿宋" w:hAnsi="仿宋"/>
                <w:bCs/>
                <w:sz w:val="28"/>
                <w:szCs w:val="28"/>
              </w:rPr>
            </w:pPr>
          </w:p>
        </w:tc>
      </w:tr>
    </w:tbl>
    <w:p w:rsidR="00914851" w:rsidRPr="00A03FA6" w:rsidRDefault="00914851" w:rsidP="00A03FA6">
      <w:pPr>
        <w:spacing w:beforeLines="50"/>
        <w:ind w:firstLineChars="100" w:firstLine="280"/>
        <w:rPr>
          <w:rFonts w:ascii="仿宋_GB2312" w:hAnsi="仿宋" w:hint="eastAsia"/>
          <w:sz w:val="28"/>
          <w:szCs w:val="28"/>
        </w:rPr>
      </w:pPr>
      <w:r w:rsidRPr="00A03FA6">
        <w:rPr>
          <w:rFonts w:ascii="仿宋_GB2312" w:hAnsi="仿宋" w:hint="eastAsia"/>
          <w:bCs/>
          <w:sz w:val="28"/>
          <w:szCs w:val="28"/>
        </w:rPr>
        <w:t>注：完成人不超过15人。</w:t>
      </w:r>
    </w:p>
    <w:p w:rsidR="00914851" w:rsidRPr="00A03FA6" w:rsidRDefault="00914851" w:rsidP="00500318">
      <w:pPr>
        <w:widowControl/>
        <w:jc w:val="left"/>
        <w:rPr>
          <w:rFonts w:ascii="仿宋_GB2312" w:hAnsi="仿宋" w:hint="eastAsia"/>
          <w:sz w:val="28"/>
          <w:szCs w:val="28"/>
        </w:rPr>
        <w:sectPr w:rsidR="00914851" w:rsidRPr="00A03FA6" w:rsidSect="00A03FA6">
          <w:pgSz w:w="16840" w:h="11907" w:orient="landscape"/>
          <w:pgMar w:top="1588" w:right="2098" w:bottom="1588" w:left="1985" w:header="851" w:footer="992" w:gutter="0"/>
          <w:cols w:space="720"/>
          <w:docGrid w:type="lines" w:linePitch="435"/>
        </w:sectPr>
      </w:pPr>
    </w:p>
    <w:p w:rsidR="00914851" w:rsidRDefault="00914851" w:rsidP="00500318">
      <w:pPr>
        <w:widowControl/>
        <w:jc w:val="center"/>
        <w:rPr>
          <w:spacing w:val="20"/>
        </w:rPr>
      </w:pPr>
      <w:r>
        <w:rPr>
          <w:rFonts w:hint="eastAsia"/>
          <w:spacing w:val="20"/>
        </w:rPr>
        <w:lastRenderedPageBreak/>
        <w:t>八、</w:t>
      </w:r>
      <w:r w:rsidRPr="00103138">
        <w:rPr>
          <w:rFonts w:hint="eastAsia"/>
          <w:spacing w:val="20"/>
        </w:rPr>
        <w:t>申</w:t>
      </w:r>
      <w:r>
        <w:rPr>
          <w:rFonts w:hint="eastAsia"/>
          <w:spacing w:val="20"/>
        </w:rPr>
        <w:t>报单位</w:t>
      </w:r>
      <w:r w:rsidRPr="00103138">
        <w:rPr>
          <w:rFonts w:hint="eastAsia"/>
          <w:spacing w:val="20"/>
        </w:rPr>
        <w:t>意见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914851" w:rsidRPr="00A03FA6" w:rsidTr="00A03FA6">
        <w:trPr>
          <w:trHeight w:val="639"/>
        </w:trPr>
        <w:tc>
          <w:tcPr>
            <w:tcW w:w="5000" w:type="pct"/>
            <w:vAlign w:val="center"/>
          </w:tcPr>
          <w:p w:rsidR="00914851" w:rsidRPr="00A03FA6" w:rsidRDefault="00914851" w:rsidP="00B8160F">
            <w:pPr>
              <w:snapToGrid w:val="0"/>
              <w:spacing w:line="240" w:lineRule="atLeast"/>
              <w:jc w:val="center"/>
              <w:rPr>
                <w:spacing w:val="20"/>
                <w:sz w:val="28"/>
                <w:szCs w:val="28"/>
              </w:rPr>
            </w:pPr>
            <w:r w:rsidRPr="00A03FA6">
              <w:rPr>
                <w:rFonts w:hint="eastAsia"/>
                <w:sz w:val="28"/>
                <w:szCs w:val="28"/>
              </w:rPr>
              <w:t>申</w:t>
            </w:r>
            <w:r w:rsidRPr="00A03FA6">
              <w:rPr>
                <w:rFonts w:hint="eastAsia"/>
                <w:sz w:val="28"/>
                <w:szCs w:val="28"/>
              </w:rPr>
              <w:t xml:space="preserve"> </w:t>
            </w:r>
            <w:r w:rsidRPr="00A03FA6">
              <w:rPr>
                <w:rFonts w:hint="eastAsia"/>
                <w:sz w:val="28"/>
                <w:szCs w:val="28"/>
              </w:rPr>
              <w:t>报</w:t>
            </w:r>
            <w:r w:rsidRPr="00A03FA6">
              <w:rPr>
                <w:rFonts w:hint="eastAsia"/>
                <w:sz w:val="28"/>
                <w:szCs w:val="28"/>
              </w:rPr>
              <w:t xml:space="preserve"> </w:t>
            </w:r>
            <w:r w:rsidRPr="00A03FA6">
              <w:rPr>
                <w:rFonts w:hint="eastAsia"/>
                <w:sz w:val="28"/>
                <w:szCs w:val="28"/>
              </w:rPr>
              <w:t>单</w:t>
            </w:r>
            <w:r w:rsidRPr="00A03FA6">
              <w:rPr>
                <w:rFonts w:hint="eastAsia"/>
                <w:sz w:val="28"/>
                <w:szCs w:val="28"/>
              </w:rPr>
              <w:t xml:space="preserve"> </w:t>
            </w:r>
            <w:r w:rsidRPr="00A03FA6">
              <w:rPr>
                <w:rFonts w:hint="eastAsia"/>
                <w:sz w:val="28"/>
                <w:szCs w:val="28"/>
              </w:rPr>
              <w:t>位</w:t>
            </w:r>
            <w:r w:rsidRPr="00A03FA6">
              <w:rPr>
                <w:rFonts w:hint="eastAsia"/>
                <w:sz w:val="28"/>
                <w:szCs w:val="28"/>
              </w:rPr>
              <w:t xml:space="preserve"> </w:t>
            </w:r>
            <w:r w:rsidRPr="00A03FA6">
              <w:rPr>
                <w:rFonts w:hint="eastAsia"/>
                <w:sz w:val="28"/>
                <w:szCs w:val="28"/>
              </w:rPr>
              <w:t>意</w:t>
            </w:r>
            <w:r w:rsidRPr="00A03FA6">
              <w:rPr>
                <w:rFonts w:hint="eastAsia"/>
                <w:sz w:val="28"/>
                <w:szCs w:val="28"/>
              </w:rPr>
              <w:t xml:space="preserve"> </w:t>
            </w:r>
            <w:r w:rsidRPr="00A03FA6">
              <w:rPr>
                <w:rFonts w:hint="eastAsia"/>
                <w:sz w:val="28"/>
                <w:szCs w:val="28"/>
              </w:rPr>
              <w:t>见</w:t>
            </w:r>
          </w:p>
        </w:tc>
      </w:tr>
      <w:tr w:rsidR="00914851" w:rsidRPr="00A03FA6" w:rsidTr="00A03FA6">
        <w:trPr>
          <w:trHeight w:val="7008"/>
        </w:trPr>
        <w:tc>
          <w:tcPr>
            <w:tcW w:w="5000" w:type="pct"/>
          </w:tcPr>
          <w:p w:rsidR="00914851" w:rsidRPr="00A03FA6" w:rsidRDefault="00914851" w:rsidP="00A03FA6">
            <w:pPr>
              <w:snapToGrid w:val="0"/>
              <w:spacing w:line="240" w:lineRule="atLeast"/>
              <w:ind w:firstLineChars="1100" w:firstLine="3474"/>
              <w:rPr>
                <w:spacing w:val="20"/>
                <w:sz w:val="28"/>
                <w:szCs w:val="28"/>
              </w:rPr>
            </w:pPr>
          </w:p>
        </w:tc>
      </w:tr>
      <w:tr w:rsidR="00914851" w:rsidRPr="00A03FA6" w:rsidTr="00A03FA6">
        <w:trPr>
          <w:trHeight w:val="4385"/>
        </w:trPr>
        <w:tc>
          <w:tcPr>
            <w:tcW w:w="5000" w:type="pct"/>
          </w:tcPr>
          <w:p w:rsidR="00A03FA6" w:rsidRDefault="00A03FA6" w:rsidP="00242440">
            <w:pPr>
              <w:spacing w:beforeLines="50" w:line="300" w:lineRule="auto"/>
              <w:jc w:val="center"/>
              <w:rPr>
                <w:rFonts w:hint="eastAsia"/>
                <w:sz w:val="28"/>
                <w:szCs w:val="28"/>
              </w:rPr>
            </w:pPr>
          </w:p>
          <w:p w:rsidR="00914851" w:rsidRPr="00A03FA6" w:rsidRDefault="00914851" w:rsidP="00242440">
            <w:pPr>
              <w:spacing w:beforeLines="50" w:line="300" w:lineRule="auto"/>
              <w:jc w:val="center"/>
              <w:rPr>
                <w:sz w:val="28"/>
                <w:szCs w:val="28"/>
              </w:rPr>
            </w:pPr>
            <w:r w:rsidRPr="00A03FA6">
              <w:rPr>
                <w:rFonts w:hint="eastAsia"/>
                <w:sz w:val="28"/>
                <w:szCs w:val="28"/>
              </w:rPr>
              <w:t>声</w:t>
            </w:r>
            <w:r w:rsidRPr="00A03FA6">
              <w:rPr>
                <w:rFonts w:hint="eastAsia"/>
                <w:sz w:val="28"/>
                <w:szCs w:val="28"/>
              </w:rPr>
              <w:t xml:space="preserve">  </w:t>
            </w:r>
            <w:r w:rsidRPr="00A03FA6">
              <w:rPr>
                <w:rFonts w:hint="eastAsia"/>
                <w:sz w:val="28"/>
                <w:szCs w:val="28"/>
              </w:rPr>
              <w:t>明</w:t>
            </w:r>
          </w:p>
          <w:p w:rsidR="00914851" w:rsidRPr="00A03FA6" w:rsidRDefault="00914851" w:rsidP="00A03FA6">
            <w:pPr>
              <w:spacing w:line="300" w:lineRule="auto"/>
              <w:ind w:leftChars="100" w:left="316" w:rightChars="100" w:right="316" w:firstLineChars="200" w:firstLine="552"/>
              <w:rPr>
                <w:sz w:val="28"/>
                <w:szCs w:val="28"/>
              </w:rPr>
            </w:pPr>
            <w:r w:rsidRPr="00A03FA6">
              <w:rPr>
                <w:rFonts w:hint="eastAsia"/>
                <w:sz w:val="28"/>
                <w:szCs w:val="28"/>
              </w:rPr>
              <w:t>本单位严格按照《电力工程科学技术进步奖评选办法》的具体要求，对申报书内容及全部附件材料进行了严格审查，确认该成果。</w:t>
            </w:r>
          </w:p>
          <w:p w:rsidR="00914851" w:rsidRPr="00A03FA6" w:rsidRDefault="00914851" w:rsidP="00A03FA6">
            <w:pPr>
              <w:spacing w:line="300" w:lineRule="auto"/>
              <w:ind w:leftChars="100" w:left="316" w:rightChars="100" w:right="316" w:firstLineChars="200" w:firstLine="552"/>
              <w:rPr>
                <w:sz w:val="28"/>
                <w:szCs w:val="28"/>
              </w:rPr>
            </w:pPr>
          </w:p>
          <w:p w:rsidR="00914851" w:rsidRPr="00A03FA6" w:rsidRDefault="00914851" w:rsidP="00A03FA6">
            <w:pPr>
              <w:spacing w:line="300" w:lineRule="auto"/>
              <w:ind w:leftChars="100" w:left="316" w:rightChars="100" w:right="316" w:firstLineChars="200" w:firstLine="552"/>
              <w:rPr>
                <w:sz w:val="28"/>
                <w:szCs w:val="28"/>
              </w:rPr>
            </w:pPr>
          </w:p>
          <w:p w:rsidR="00914851" w:rsidRPr="00A03FA6" w:rsidRDefault="00914851" w:rsidP="00A03FA6">
            <w:pPr>
              <w:snapToGrid w:val="0"/>
              <w:spacing w:line="240" w:lineRule="atLeast"/>
              <w:ind w:firstLineChars="1200" w:firstLine="3790"/>
              <w:rPr>
                <w:spacing w:val="20"/>
                <w:sz w:val="28"/>
                <w:szCs w:val="28"/>
              </w:rPr>
            </w:pPr>
            <w:r w:rsidRPr="00A03FA6">
              <w:rPr>
                <w:rFonts w:hint="eastAsia"/>
                <w:spacing w:val="20"/>
                <w:sz w:val="28"/>
                <w:szCs w:val="28"/>
              </w:rPr>
              <w:t>领导签字</w:t>
            </w:r>
            <w:r w:rsidRPr="00A03FA6">
              <w:rPr>
                <w:rFonts w:hint="eastAsia"/>
                <w:spacing w:val="20"/>
                <w:sz w:val="28"/>
                <w:szCs w:val="28"/>
                <w:u w:val="single"/>
              </w:rPr>
              <w:t xml:space="preserve">        </w:t>
            </w:r>
            <w:r w:rsidRPr="00A03FA6">
              <w:rPr>
                <w:rFonts w:hint="eastAsia"/>
                <w:spacing w:val="20"/>
                <w:sz w:val="28"/>
                <w:szCs w:val="28"/>
              </w:rPr>
              <w:t>（盖章）</w:t>
            </w:r>
          </w:p>
          <w:p w:rsidR="00914851" w:rsidRPr="00A03FA6" w:rsidRDefault="00914851" w:rsidP="00242440">
            <w:pPr>
              <w:spacing w:beforeLines="50" w:line="300" w:lineRule="auto"/>
              <w:jc w:val="center"/>
              <w:rPr>
                <w:sz w:val="28"/>
                <w:szCs w:val="28"/>
              </w:rPr>
            </w:pPr>
          </w:p>
        </w:tc>
      </w:tr>
    </w:tbl>
    <w:p w:rsidR="00914851" w:rsidRPr="004520D1" w:rsidRDefault="00914851" w:rsidP="00560D7B">
      <w:pPr>
        <w:snapToGrid w:val="0"/>
        <w:spacing w:line="360" w:lineRule="auto"/>
        <w:rPr>
          <w:rFonts w:ascii="仿宋_GB2312" w:cs="宋体"/>
          <w:bCs/>
          <w:szCs w:val="32"/>
        </w:rPr>
      </w:pP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914851" w:rsidRPr="00FB1584" w:rsidRDefault="00FB1584" w:rsidP="00914851">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985FC1" w:rsidP="00171DC8">
      <w:pPr>
        <w:tabs>
          <w:tab w:val="left" w:pos="6316"/>
        </w:tabs>
        <w:rPr>
          <w:rFonts w:ascii="仿宋" w:eastAsia="仿宋" w:hAnsi="仿宋"/>
        </w:rPr>
      </w:pPr>
      <w:r>
        <w:rPr>
          <w:rFonts w:ascii="仿宋" w:eastAsia="仿宋" w:hAnsi="仿宋"/>
          <w:noProof/>
        </w:rPr>
        <w:pict>
          <v:line id="CopySendLine" o:spid="_x0000_s1032"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1"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914851" w:rsidRPr="00A03FA6" w:rsidRDefault="00914851" w:rsidP="00744182">
                  <w:pPr>
                    <w:pStyle w:val="a6"/>
                    <w:rPr>
                      <w:rFonts w:hAnsi="仿宋" w:hint="eastAsia"/>
                      <w:sz w:val="28"/>
                      <w:szCs w:val="28"/>
                    </w:rPr>
                  </w:pPr>
                  <w:proofErr w:type="spellStart"/>
                  <w:r w:rsidRPr="00A03FA6">
                    <w:rPr>
                      <w:rFonts w:hAnsi="仿宋" w:hint="eastAsia"/>
                      <w:sz w:val="28"/>
                      <w:szCs w:val="28"/>
                    </w:rPr>
                    <w:t>中国电力规划设计协会秘书处</w:t>
                  </w:r>
                  <w:proofErr w:type="spellEnd"/>
                </w:p>
                <w:p w:rsidR="00914851" w:rsidRPr="00A03FA6" w:rsidRDefault="00914851" w:rsidP="00744182">
                  <w:pPr>
                    <w:pStyle w:val="a6"/>
                    <w:rPr>
                      <w:rFonts w:hAnsi="仿宋" w:hint="eastAsia"/>
                      <w:sz w:val="28"/>
                      <w:szCs w:val="28"/>
                    </w:rPr>
                  </w:pPr>
                </w:p>
                <w:p w:rsidR="00914851" w:rsidRPr="00A03FA6" w:rsidRDefault="00914851" w:rsidP="00744182">
                  <w:pPr>
                    <w:pStyle w:val="a6"/>
                    <w:rPr>
                      <w:rFonts w:hAnsi="仿宋" w:hint="eastAsia"/>
                      <w:sz w:val="28"/>
                      <w:szCs w:val="28"/>
                    </w:rPr>
                  </w:pPr>
                </w:p>
                <w:p w:rsidR="00914851" w:rsidRPr="00A03FA6" w:rsidRDefault="00914851" w:rsidP="00744182">
                  <w:pPr>
                    <w:pStyle w:val="a6"/>
                    <w:rPr>
                      <w:rFonts w:hAnsi="仿宋" w:hint="eastAsia"/>
                      <w:sz w:val="28"/>
                      <w:szCs w:val="28"/>
                    </w:rPr>
                  </w:pPr>
                </w:p>
                <w:p w:rsidR="00914851" w:rsidRPr="00A03FA6" w:rsidRDefault="00914851" w:rsidP="00744182">
                  <w:pPr>
                    <w:pStyle w:val="a6"/>
                    <w:rPr>
                      <w:rFonts w:hAnsi="仿宋" w:hint="eastAsia"/>
                      <w:sz w:val="28"/>
                      <w:szCs w:val="28"/>
                    </w:rPr>
                  </w:pPr>
                </w:p>
                <w:p w:rsidR="00914851" w:rsidRPr="00A03FA6" w:rsidRDefault="00914851" w:rsidP="00744182">
                  <w:pPr>
                    <w:pStyle w:val="a6"/>
                    <w:rPr>
                      <w:rFonts w:hAnsi="仿宋" w:hint="eastAsia"/>
                      <w:sz w:val="28"/>
                      <w:szCs w:val="28"/>
                    </w:rPr>
                  </w:pPr>
                </w:p>
                <w:p w:rsidR="00744182" w:rsidRPr="00A03FA6" w:rsidRDefault="00744182" w:rsidP="00744182">
                  <w:pPr>
                    <w:pStyle w:val="a6"/>
                    <w:rPr>
                      <w:rFonts w:hint="eastAsia"/>
                    </w:rPr>
                  </w:pPr>
                </w:p>
              </w:txbxContent>
            </v:textbox>
            <w10:wrap type="topAndBottom" anchory="page"/>
            <w10:anchorlock/>
          </v:shape>
        </w:pict>
      </w:r>
      <w:r>
        <w:rPr>
          <w:rFonts w:ascii="仿宋" w:eastAsia="仿宋" w:hAnsi="仿宋"/>
          <w:noProof/>
        </w:rPr>
        <w:pict>
          <v:shape id="CopySendText" o:spid="_x0000_s1027" type="#_x0000_t202" style="position:absolute;left:0;text-align:left;margin-left:10.05pt;margin-top:686.8pt;width:425.2pt;height:25.5pt;z-index:-2516608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GtQ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" filled="f" stroked="f">
            <v:textbox inset="0,0,0,0">
              <w:txbxContent>
                <w:p w:rsidR="00914851" w:rsidRDefault="00914851" w:rsidP="004B0EEC">
                  <w:pPr>
                    <w:spacing w:line="560" w:lineRule="exact"/>
                    <w:ind w:left="883"/>
                    <w:rPr>
                      <w:rFonts w:ascii="仿宋" w:eastAsia="仿宋" w:hAnsi="仿宋"/>
                      <w:color w:val="000000"/>
                      <w:sz w:val="28"/>
                      <w:szCs w:val="28"/>
                    </w:rPr>
                  </w:pPr>
                </w:p>
                <w:p w:rsidR="00914851" w:rsidRDefault="00914851" w:rsidP="004B0EEC">
                  <w:pPr>
                    <w:spacing w:line="560" w:lineRule="exact"/>
                    <w:ind w:left="883"/>
                    <w:rPr>
                      <w:rFonts w:ascii="仿宋" w:eastAsia="仿宋" w:hAnsi="仿宋"/>
                      <w:color w:val="000000"/>
                      <w:sz w:val="28"/>
                      <w:szCs w:val="28"/>
                    </w:rPr>
                  </w:pPr>
                </w:p>
                <w:p w:rsidR="00914851" w:rsidRDefault="00914851" w:rsidP="004B0EEC">
                  <w:pPr>
                    <w:spacing w:line="560" w:lineRule="exact"/>
                    <w:ind w:left="883"/>
                    <w:rPr>
                      <w:rFonts w:ascii="仿宋" w:eastAsia="仿宋" w:hAnsi="仿宋"/>
                      <w:color w:val="000000"/>
                      <w:sz w:val="28"/>
                      <w:szCs w:val="28"/>
                    </w:rPr>
                  </w:pPr>
                </w:p>
                <w:p w:rsidR="00914851" w:rsidRDefault="00914851" w:rsidP="004B0EEC">
                  <w:pPr>
                    <w:spacing w:line="560" w:lineRule="exact"/>
                    <w:ind w:left="883"/>
                    <w:rPr>
                      <w:rFonts w:ascii="仿宋" w:eastAsia="仿宋" w:hAnsi="仿宋"/>
                      <w:color w:val="000000"/>
                      <w:sz w:val="28"/>
                      <w:szCs w:val="28"/>
                    </w:rPr>
                  </w:pPr>
                </w:p>
                <w:p w:rsidR="00914851" w:rsidRDefault="00914851" w:rsidP="004B0EEC">
                  <w:pPr>
                    <w:spacing w:line="560" w:lineRule="exact"/>
                    <w:ind w:left="883"/>
                    <w:rPr>
                      <w:rFonts w:ascii="仿宋" w:eastAsia="仿宋" w:hAnsi="仿宋"/>
                      <w:color w:val="000000"/>
                      <w:sz w:val="28"/>
                      <w:szCs w:val="28"/>
                    </w:rPr>
                  </w:pPr>
                </w:p>
                <w:p w:rsidR="00914851" w:rsidRDefault="00914851"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v:textbox>
            <w10:wrap anchorx="margin"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914851" w:rsidRPr="00A03FA6" w:rsidRDefault="00914851" w:rsidP="00744182">
                  <w:pPr>
                    <w:wordWrap w:val="0"/>
                    <w:jc w:val="right"/>
                    <w:rPr>
                      <w:rFonts w:ascii="仿宋_GB2312" w:hAnsi="仿宋" w:hint="eastAsia"/>
                      <w:noProof/>
                      <w:sz w:val="28"/>
                      <w:szCs w:val="28"/>
                    </w:rPr>
                  </w:pPr>
                  <w:r w:rsidRPr="00A03FA6">
                    <w:rPr>
                      <w:rFonts w:ascii="仿宋_GB2312" w:hAnsi="仿宋" w:hint="eastAsia"/>
                      <w:noProof/>
                      <w:sz w:val="28"/>
                      <w:szCs w:val="28"/>
                    </w:rPr>
                    <w:t>2018年6月6日印发</w:t>
                  </w:r>
                </w:p>
                <w:p w:rsidR="00914851" w:rsidRPr="00A03FA6" w:rsidRDefault="00914851" w:rsidP="00744182">
                  <w:pPr>
                    <w:wordWrap w:val="0"/>
                    <w:jc w:val="right"/>
                    <w:rPr>
                      <w:rFonts w:ascii="仿宋_GB2312" w:hAnsi="仿宋" w:hint="eastAsia"/>
                      <w:noProof/>
                      <w:sz w:val="28"/>
                      <w:szCs w:val="28"/>
                    </w:rPr>
                  </w:pPr>
                </w:p>
                <w:p w:rsidR="00914851" w:rsidRPr="00A03FA6" w:rsidRDefault="00914851" w:rsidP="00744182">
                  <w:pPr>
                    <w:wordWrap w:val="0"/>
                    <w:jc w:val="right"/>
                    <w:rPr>
                      <w:rFonts w:ascii="仿宋_GB2312" w:hAnsi="仿宋" w:hint="eastAsia"/>
                      <w:noProof/>
                      <w:sz w:val="28"/>
                      <w:szCs w:val="28"/>
                    </w:rPr>
                  </w:pPr>
                </w:p>
                <w:p w:rsidR="00914851" w:rsidRPr="00A03FA6" w:rsidRDefault="00914851" w:rsidP="00744182">
                  <w:pPr>
                    <w:wordWrap w:val="0"/>
                    <w:jc w:val="right"/>
                    <w:rPr>
                      <w:rFonts w:ascii="仿宋_GB2312" w:hAnsi="仿宋" w:hint="eastAsia"/>
                      <w:noProof/>
                      <w:sz w:val="28"/>
                      <w:szCs w:val="28"/>
                    </w:rPr>
                  </w:pPr>
                </w:p>
                <w:p w:rsidR="00914851" w:rsidRPr="00A03FA6" w:rsidRDefault="00914851" w:rsidP="00744182">
                  <w:pPr>
                    <w:wordWrap w:val="0"/>
                    <w:jc w:val="right"/>
                    <w:rPr>
                      <w:rFonts w:ascii="仿宋_GB2312" w:hAnsi="仿宋" w:hint="eastAsia"/>
                      <w:noProof/>
                      <w:sz w:val="28"/>
                      <w:szCs w:val="28"/>
                    </w:rPr>
                  </w:pPr>
                </w:p>
                <w:p w:rsidR="00744182" w:rsidRPr="00A03FA6" w:rsidRDefault="00744182" w:rsidP="00744182">
                  <w:pPr>
                    <w:wordWrap w:val="0"/>
                    <w:jc w:val="right"/>
                    <w:rPr>
                      <w:rFonts w:ascii="仿宋_GB2312" w:hAnsi="仿宋" w:hint="eastAsia"/>
                      <w:sz w:val="28"/>
                      <w:szCs w:val="28"/>
                    </w:rPr>
                  </w:pPr>
                </w:p>
              </w:txbxContent>
            </v:textbox>
            <w10:wrap type="topAndBottom" anchory="page"/>
            <w10:anchorlock/>
          </v:shape>
        </w:pict>
      </w:r>
      <w:r>
        <w:rPr>
          <w:rFonts w:ascii="仿宋" w:eastAsia="仿宋" w:hAnsi="仿宋"/>
          <w:noProof/>
        </w:rPr>
        <w:pict>
          <v:line id="Line 273" o:spid="_x0000_s1030"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9"/>
      <w:footerReference w:type="default" r:id="rId10"/>
      <w:pgSz w:w="11906" w:h="16838" w:code="9"/>
      <w:pgMar w:top="2098" w:right="1474" w:bottom="1985" w:left="1588"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B61" w:rsidRDefault="00691B61">
      <w:r>
        <w:separator/>
      </w:r>
    </w:p>
  </w:endnote>
  <w:endnote w:type="continuationSeparator" w:id="0">
    <w:p w:rsidR="00691B61" w:rsidRDefault="00691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简">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51" w:rsidRDefault="00985FC1">
    <w:pPr>
      <w:pStyle w:val="a4"/>
      <w:jc w:val="center"/>
    </w:pPr>
    <w:r>
      <w:fldChar w:fldCharType="begin"/>
    </w:r>
    <w:r w:rsidR="00914851">
      <w:instrText xml:space="preserve"> PAGE   \* MERGEFORMAT </w:instrText>
    </w:r>
    <w:r>
      <w:fldChar w:fldCharType="separate"/>
    </w:r>
    <w:r w:rsidR="00914851" w:rsidRPr="005F5793">
      <w:rPr>
        <w:noProof/>
        <w:lang w:val="zh-CN"/>
      </w:rPr>
      <w:t>17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D357FC" w:rsidRDefault="0028608F" w:rsidP="00D357FC">
    <w:pPr>
      <w:pStyle w:val="a4"/>
      <w:ind w:right="360"/>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Default="0028608F" w:rsidP="00D357FC">
    <w:pPr>
      <w:pStyle w:val="a4"/>
      <w:tabs>
        <w:tab w:val="clear" w:pos="8306"/>
        <w:tab w:val="right" w:pos="8820"/>
      </w:tabs>
      <w:ind w:right="23"/>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B61" w:rsidRDefault="00691B61">
      <w:r>
        <w:separator/>
      </w:r>
    </w:p>
  </w:footnote>
  <w:footnote w:type="continuationSeparator" w:id="0">
    <w:p w:rsidR="00691B61" w:rsidRDefault="00691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bordersDoNotSurroundHeader/>
  <w:bordersDoNotSurroundFooter/>
  <w:proofState w:spelling="clean" w:grammar="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5122">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B26"/>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440"/>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5DF3"/>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1B61"/>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14851"/>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85FC1"/>
    <w:rsid w:val="00993361"/>
    <w:rsid w:val="0099633F"/>
    <w:rsid w:val="009A1D3E"/>
    <w:rsid w:val="009B3015"/>
    <w:rsid w:val="009B3B6C"/>
    <w:rsid w:val="009B43D8"/>
    <w:rsid w:val="009C3A0A"/>
    <w:rsid w:val="009D6565"/>
    <w:rsid w:val="009E7CDF"/>
    <w:rsid w:val="009F77D7"/>
    <w:rsid w:val="009F7F0F"/>
    <w:rsid w:val="00A00264"/>
    <w:rsid w:val="00A029FA"/>
    <w:rsid w:val="00A03FA6"/>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C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3BAA"/>
    <w:pPr>
      <w:tabs>
        <w:tab w:val="center" w:pos="4153"/>
        <w:tab w:val="right" w:pos="8306"/>
      </w:tabs>
      <w:snapToGrid w:val="0"/>
      <w:jc w:val="center"/>
    </w:pPr>
    <w:rPr>
      <w:sz w:val="18"/>
      <w:szCs w:val="18"/>
    </w:rPr>
  </w:style>
  <w:style w:type="paragraph" w:styleId="a4">
    <w:name w:val="footer"/>
    <w:basedOn w:val="a"/>
    <w:link w:val="Char0"/>
    <w:uiPriority w:val="99"/>
    <w:rsid w:val="00985FC1"/>
    <w:pPr>
      <w:tabs>
        <w:tab w:val="center" w:pos="4153"/>
        <w:tab w:val="right" w:pos="8306"/>
      </w:tabs>
      <w:snapToGrid w:val="0"/>
      <w:jc w:val="left"/>
    </w:pPr>
    <w:rPr>
      <w:sz w:val="18"/>
      <w:szCs w:val="18"/>
    </w:rPr>
  </w:style>
  <w:style w:type="character" w:styleId="a5">
    <w:name w:val="page number"/>
    <w:basedOn w:val="a0"/>
    <w:rsid w:val="00985FC1"/>
  </w:style>
  <w:style w:type="paragraph" w:styleId="a6">
    <w:name w:val="Date"/>
    <w:basedOn w:val="a"/>
    <w:next w:val="a"/>
    <w:link w:val="Char1"/>
    <w:rsid w:val="00985FC1"/>
    <w:rPr>
      <w:rFonts w:ascii="仿宋_GB2312"/>
      <w:lang/>
    </w:rPr>
  </w:style>
  <w:style w:type="paragraph" w:styleId="a7">
    <w:name w:val="Balloon Text"/>
    <w:basedOn w:val="a"/>
    <w:semiHidden/>
    <w:rsid w:val="00985FC1"/>
    <w:rPr>
      <w:sz w:val="18"/>
      <w:szCs w:val="18"/>
    </w:rPr>
  </w:style>
  <w:style w:type="paragraph" w:styleId="a8">
    <w:name w:val="Document Map"/>
    <w:basedOn w:val="a"/>
    <w:semiHidden/>
    <w:rsid w:val="00985FC1"/>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眉 Char"/>
    <w:link w:val="a3"/>
    <w:uiPriority w:val="99"/>
    <w:rsid w:val="00914851"/>
    <w:rPr>
      <w:rFonts w:eastAsia="仿宋_GB2312"/>
      <w:kern w:val="2"/>
      <w:sz w:val="18"/>
      <w:szCs w:val="18"/>
    </w:rPr>
  </w:style>
  <w:style w:type="character" w:customStyle="1" w:styleId="Char0">
    <w:name w:val="页脚 Char"/>
    <w:link w:val="a4"/>
    <w:uiPriority w:val="99"/>
    <w:rsid w:val="0091485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150706502">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A722-A278-410F-B2FB-E3CB55F5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815</Words>
  <Characters>4648</Characters>
  <Application>Microsoft Office Word</Application>
  <DocSecurity>0</DocSecurity>
  <Lines>38</Lines>
  <Paragraphs>10</Paragraphs>
  <ScaleCrop>false</ScaleCrop>
  <Company>RJSOFT</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13</cp:revision>
  <cp:lastPrinted>2016-08-30T04:42:00Z</cp:lastPrinted>
  <dcterms:created xsi:type="dcterms:W3CDTF">2016-09-03T03:10:00Z</dcterms:created>
  <dcterms:modified xsi:type="dcterms:W3CDTF">2018-06-07T07:25:00Z</dcterms:modified>
</cp:coreProperties>
</file>