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844"/>
      </w:tblGrid>
      <w:tr w:rsidR="00CA2170" w:rsidRPr="00503818" w:rsidTr="00313364">
        <w:trPr>
          <w:trHeight w:hRule="exact" w:val="624"/>
        </w:trPr>
        <w:tc>
          <w:tcPr>
            <w:tcW w:w="5000" w:type="pct"/>
          </w:tcPr>
          <w:p w:rsidR="00A10878" w:rsidRPr="00503818" w:rsidRDefault="00A10878" w:rsidP="003107A2">
            <w:pPr>
              <w:spacing w:line="579" w:lineRule="exact"/>
              <w:rPr>
                <w:rFonts w:ascii="方正黑体_GBK" w:eastAsia="方正黑体_GBK" w:hint="eastAsia"/>
              </w:rPr>
            </w:pPr>
          </w:p>
        </w:tc>
      </w:tr>
      <w:tr w:rsidR="00CA2170" w:rsidRPr="00DF2E0A" w:rsidTr="009C3A0A">
        <w:trPr>
          <w:trHeight w:hRule="exact" w:val="1321"/>
        </w:trPr>
        <w:tc>
          <w:tcPr>
            <w:tcW w:w="5000" w:type="pct"/>
          </w:tcPr>
          <w:p w:rsidR="00CE42CC" w:rsidRPr="00DF2E0A" w:rsidRDefault="00A235E5" w:rsidP="00DF2E0A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  <w:r w:rsidRPr="00DF2E0A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中国电力</w:t>
            </w:r>
            <w:r w:rsidR="00FB1584" w:rsidRPr="00DF2E0A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规划设计协会</w:t>
            </w:r>
            <w:r w:rsidR="009B43D8" w:rsidRPr="00DF2E0A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文件</w:t>
            </w:r>
          </w:p>
          <w:p w:rsidR="00CA2170" w:rsidRPr="00DF2E0A" w:rsidRDefault="00CA2170" w:rsidP="00DF2E0A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</w:p>
        </w:tc>
      </w:tr>
      <w:tr w:rsidR="00CA2170" w:rsidRPr="00503818" w:rsidTr="003765D0">
        <w:trPr>
          <w:trHeight w:hRule="exact" w:val="397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503818" w:rsidTr="009C3A0A">
        <w:trPr>
          <w:trHeight w:hRule="exact" w:val="482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DF2E0A" w:rsidTr="009C3A0A">
        <w:trPr>
          <w:trHeight w:hRule="exact" w:val="567"/>
        </w:trPr>
        <w:tc>
          <w:tcPr>
            <w:tcW w:w="5000" w:type="pct"/>
          </w:tcPr>
          <w:p w:rsidR="00CA2170" w:rsidRPr="00DF2E0A" w:rsidRDefault="00406B6E" w:rsidP="00DF2E0A">
            <w:pPr>
              <w:jc w:val="center"/>
              <w:rPr>
                <w:rFonts w:ascii="仿宋_GB2312" w:hAnsi="楷体"/>
                <w:noProof/>
              </w:rPr>
            </w:pPr>
            <w:r w:rsidRPr="00DF2E0A">
              <w:rPr>
                <w:rFonts w:ascii="仿宋_GB2312" w:hAnsi="楷体" w:hint="eastAsia"/>
                <w:noProof/>
              </w:rPr>
              <w:t>电规协标〔2018〕69号</w:t>
            </w:r>
          </w:p>
        </w:tc>
      </w:tr>
      <w:tr w:rsidR="00CA2170" w:rsidRPr="00503818" w:rsidTr="009C3A0A">
        <w:trPr>
          <w:trHeight w:hRule="exact" w:val="510"/>
        </w:trPr>
        <w:tc>
          <w:tcPr>
            <w:tcW w:w="5000" w:type="pct"/>
          </w:tcPr>
          <w:p w:rsidR="00CA2170" w:rsidRPr="00920953" w:rsidRDefault="00CA2170" w:rsidP="007934A7">
            <w:pPr>
              <w:ind w:rightChars="100" w:right="316"/>
              <w:jc w:val="center"/>
              <w:rPr>
                <w:rFonts w:ascii="仿宋_GB2312"/>
              </w:rPr>
            </w:pPr>
          </w:p>
        </w:tc>
      </w:tr>
    </w:tbl>
    <w:p w:rsidR="00DF2E0A" w:rsidRDefault="00DF2E0A" w:rsidP="004B0EEC">
      <w:pPr>
        <w:spacing w:line="590" w:lineRule="exact"/>
        <w:ind w:right="23"/>
        <w:jc w:val="center"/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</w:pPr>
    </w:p>
    <w:p w:rsidR="00AF0015" w:rsidRDefault="00406B6E" w:rsidP="004B0EEC">
      <w:pPr>
        <w:spacing w:line="590" w:lineRule="exact"/>
        <w:ind w:right="23"/>
        <w:jc w:val="center"/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</w:pPr>
      <w:r w:rsidRPr="00DF2E0A"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  <w:t>关于召开2018年电力设计行业有效版本清单</w:t>
      </w:r>
    </w:p>
    <w:p w:rsidR="00CA2170" w:rsidRPr="00DF2E0A" w:rsidRDefault="00406B6E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pacing w:val="-6"/>
          <w:sz w:val="44"/>
          <w:szCs w:val="44"/>
        </w:rPr>
      </w:pPr>
      <w:r w:rsidRPr="00DF2E0A"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  <w:t>验收会的通知</w:t>
      </w:r>
    </w:p>
    <w:p w:rsidR="00CA2170" w:rsidRDefault="00DF2E0A" w:rsidP="00DF2E0A">
      <w:pPr>
        <w:spacing w:line="579" w:lineRule="exact"/>
        <w:ind w:right="23" w:firstLineChars="200" w:firstLine="632"/>
        <w:rPr>
          <w:rFonts w:ascii="方正仿宋_GBK" w:eastAsia="方正仿宋_GBK" w:hint="eastAsia"/>
          <w:spacing w:val="-6"/>
        </w:rPr>
      </w:pPr>
      <w:r>
        <w:rPr>
          <w:rFonts w:ascii="方正仿宋_GBK" w:eastAsia="方正仿宋_GBK" w:hint="eastAsia"/>
          <w:noProof/>
          <w:spacing w:val="-6"/>
        </w:rPr>
        <w:pict>
          <v:line id="DocMarkLine" o:spid="_x0000_s1033" style="position:absolute;left:0;text-align:left;z-index:251661824;visibility:visible;mso-position-horizontal-relative:margin;mso-position-vertical-relative:line" from="-4.3pt,-112.4pt" to="435.05pt,-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" strokecolor="red" strokeweight="2.25pt">
            <w10:wrap anchorx="margin"/>
          </v:line>
        </w:pict>
      </w:r>
    </w:p>
    <w:p w:rsidR="00446587" w:rsidRPr="00BE5736" w:rsidRDefault="00406B6E" w:rsidP="00BE5736">
      <w:pPr>
        <w:spacing w:line="600" w:lineRule="exact"/>
        <w:rPr>
          <w:rFonts w:ascii="仿宋_GB2312" w:hAnsi="仿宋" w:hint="eastAsia"/>
        </w:rPr>
      </w:pPr>
      <w:r w:rsidRPr="00BE5736">
        <w:rPr>
          <w:rFonts w:ascii="仿宋_GB2312" w:hAnsi="仿宋" w:hint="eastAsia"/>
          <w:noProof/>
        </w:rPr>
        <w:t>各有关单位</w:t>
      </w:r>
      <w:r w:rsidR="00CA2170" w:rsidRPr="00BE5736">
        <w:rPr>
          <w:rFonts w:ascii="仿宋_GB2312" w:hAnsi="仿宋" w:hint="eastAsia"/>
        </w:rPr>
        <w:t>：</w:t>
      </w:r>
      <w:bookmarkStart w:id="0" w:name="Body"/>
      <w:bookmarkEnd w:id="0"/>
    </w:p>
    <w:p w:rsidR="00406B6E" w:rsidRPr="00BE5736" w:rsidRDefault="00406B6E" w:rsidP="00BE5736">
      <w:pPr>
        <w:autoSpaceDE w:val="0"/>
        <w:autoSpaceDN w:val="0"/>
        <w:adjustRightInd w:val="0"/>
        <w:spacing w:line="600" w:lineRule="exact"/>
        <w:ind w:firstLine="645"/>
        <w:jc w:val="left"/>
        <w:rPr>
          <w:rFonts w:ascii="仿宋_GB2312" w:hAnsi="仿宋" w:cs="宋体" w:hint="eastAsia"/>
          <w:color w:val="000000"/>
          <w:kern w:val="0"/>
          <w:szCs w:val="32"/>
          <w:lang w:val="zh-CN"/>
        </w:rPr>
      </w:pPr>
      <w:bookmarkStart w:id="1" w:name="BodyStart"/>
      <w:bookmarkEnd w:id="1"/>
      <w:r w:rsidRPr="00BE5736">
        <w:rPr>
          <w:rFonts w:ascii="仿宋_GB2312" w:hAnsi="仿宋" w:cs="宋体" w:hint="eastAsia"/>
          <w:color w:val="000000"/>
          <w:kern w:val="0"/>
          <w:szCs w:val="32"/>
          <w:lang w:val="zh-CN"/>
        </w:rPr>
        <w:t>根据我会工作安排，2018年电力设计行业标准有效版本清单已编制完成，现定于2018年5月18日在北京召开电力行业标准有效版本清单验收会，请你单位派相关专家参会，名单见附件1。</w:t>
      </w:r>
    </w:p>
    <w:p w:rsidR="00406B6E" w:rsidRPr="00BE5736" w:rsidRDefault="00406B6E" w:rsidP="00BE5736">
      <w:pPr>
        <w:autoSpaceDE w:val="0"/>
        <w:autoSpaceDN w:val="0"/>
        <w:adjustRightInd w:val="0"/>
        <w:spacing w:line="600" w:lineRule="exact"/>
        <w:ind w:firstLine="645"/>
        <w:jc w:val="left"/>
        <w:rPr>
          <w:rFonts w:ascii="仿宋_GB2312" w:hAnsi="仿宋" w:cs="宋体" w:hint="eastAsia"/>
          <w:color w:val="000000"/>
          <w:kern w:val="0"/>
          <w:szCs w:val="32"/>
          <w:lang w:val="zh-CN"/>
        </w:rPr>
      </w:pPr>
      <w:r w:rsidRPr="00BE5736">
        <w:rPr>
          <w:rFonts w:ascii="仿宋_GB2312" w:hAnsi="仿宋" w:cs="宋体" w:hint="eastAsia"/>
          <w:color w:val="000000"/>
          <w:kern w:val="0"/>
          <w:szCs w:val="32"/>
          <w:lang w:val="zh-CN"/>
        </w:rPr>
        <w:t>现将有关事宜通知如下：</w:t>
      </w:r>
    </w:p>
    <w:p w:rsidR="00406B6E" w:rsidRPr="00BE5736" w:rsidRDefault="00406B6E" w:rsidP="00BE5736">
      <w:pPr>
        <w:autoSpaceDE w:val="0"/>
        <w:autoSpaceDN w:val="0"/>
        <w:adjustRightInd w:val="0"/>
        <w:spacing w:line="600" w:lineRule="exact"/>
        <w:ind w:firstLine="645"/>
        <w:jc w:val="left"/>
        <w:rPr>
          <w:rFonts w:ascii="仿宋_GB2312" w:hAnsi="仿宋" w:cs="宋体" w:hint="eastAsia"/>
          <w:color w:val="000000"/>
          <w:kern w:val="0"/>
          <w:szCs w:val="32"/>
          <w:lang w:val="zh-CN"/>
        </w:rPr>
      </w:pPr>
      <w:r w:rsidRPr="00BE5736">
        <w:rPr>
          <w:rFonts w:ascii="仿宋_GB2312" w:hAnsi="仿宋" w:cs="宋体" w:hint="eastAsia"/>
          <w:color w:val="000000"/>
          <w:kern w:val="0"/>
          <w:szCs w:val="32"/>
          <w:lang w:val="zh-CN"/>
        </w:rPr>
        <w:t>一、报到时间：2017年5月17日</w:t>
      </w:r>
    </w:p>
    <w:p w:rsidR="00406B6E" w:rsidRPr="00BE5736" w:rsidRDefault="00406B6E" w:rsidP="00BE5736">
      <w:pPr>
        <w:autoSpaceDE w:val="0"/>
        <w:autoSpaceDN w:val="0"/>
        <w:adjustRightInd w:val="0"/>
        <w:spacing w:line="600" w:lineRule="exact"/>
        <w:ind w:firstLine="645"/>
        <w:jc w:val="left"/>
        <w:rPr>
          <w:rFonts w:ascii="仿宋_GB2312" w:hAnsi="仿宋" w:cs="宋体" w:hint="eastAsia"/>
          <w:color w:val="000000"/>
          <w:kern w:val="0"/>
          <w:szCs w:val="32"/>
          <w:lang w:val="zh-CN"/>
        </w:rPr>
      </w:pPr>
      <w:r w:rsidRPr="00BE5736">
        <w:rPr>
          <w:rFonts w:ascii="仿宋_GB2312" w:hAnsi="仿宋" w:cs="宋体" w:hint="eastAsia"/>
          <w:color w:val="000000"/>
          <w:kern w:val="0"/>
          <w:szCs w:val="32"/>
          <w:lang w:val="zh-CN"/>
        </w:rPr>
        <w:t>二、会议时间：2017年5月18日    上午9：00开始</w:t>
      </w:r>
    </w:p>
    <w:p w:rsidR="00406B6E" w:rsidRPr="00BE5736" w:rsidRDefault="00406B6E" w:rsidP="00BE5736">
      <w:pPr>
        <w:autoSpaceDE w:val="0"/>
        <w:autoSpaceDN w:val="0"/>
        <w:adjustRightInd w:val="0"/>
        <w:spacing w:line="600" w:lineRule="exact"/>
        <w:ind w:firstLine="645"/>
        <w:jc w:val="left"/>
        <w:rPr>
          <w:rFonts w:ascii="仿宋_GB2312" w:hAnsi="仿宋" w:cs="宋体" w:hint="eastAsia"/>
          <w:color w:val="000000"/>
          <w:kern w:val="0"/>
          <w:szCs w:val="32"/>
          <w:lang w:val="zh-CN"/>
        </w:rPr>
      </w:pPr>
      <w:r w:rsidRPr="00BE5736">
        <w:rPr>
          <w:rFonts w:ascii="仿宋_GB2312" w:hAnsi="仿宋" w:cs="宋体" w:hint="eastAsia"/>
          <w:color w:val="000000"/>
          <w:kern w:val="0"/>
          <w:szCs w:val="32"/>
          <w:lang w:val="zh-CN"/>
        </w:rPr>
        <w:t>三、报到地点：元辰</w:t>
      </w:r>
      <w:proofErr w:type="gramStart"/>
      <w:r w:rsidRPr="00BE5736">
        <w:rPr>
          <w:rFonts w:ascii="仿宋_GB2312" w:hAnsi="仿宋" w:cs="宋体" w:hint="eastAsia"/>
          <w:color w:val="000000"/>
          <w:kern w:val="0"/>
          <w:szCs w:val="32"/>
          <w:lang w:val="zh-CN"/>
        </w:rPr>
        <w:t>鑫</w:t>
      </w:r>
      <w:proofErr w:type="gramEnd"/>
      <w:r w:rsidRPr="00BE5736">
        <w:rPr>
          <w:rFonts w:ascii="仿宋_GB2312" w:hAnsi="仿宋" w:cs="宋体" w:hint="eastAsia"/>
          <w:color w:val="000000"/>
          <w:kern w:val="0"/>
          <w:szCs w:val="32"/>
          <w:lang w:val="zh-CN"/>
        </w:rPr>
        <w:t>国际酒店（北京市朝阳区裕民路12号，马甸桥东北角），联系人：</w:t>
      </w:r>
      <w:proofErr w:type="gramStart"/>
      <w:r w:rsidRPr="00BE5736">
        <w:rPr>
          <w:rFonts w:ascii="仿宋_GB2312" w:hAnsi="仿宋" w:cs="宋体" w:hint="eastAsia"/>
          <w:color w:val="000000"/>
          <w:kern w:val="0"/>
          <w:szCs w:val="32"/>
          <w:lang w:val="zh-CN"/>
        </w:rPr>
        <w:t>曲楠</w:t>
      </w:r>
      <w:proofErr w:type="gramEnd"/>
      <w:r w:rsidRPr="00BE5736">
        <w:rPr>
          <w:rFonts w:ascii="仿宋_GB2312" w:hAnsi="仿宋" w:cs="宋体" w:hint="eastAsia"/>
          <w:color w:val="000000"/>
          <w:kern w:val="0"/>
          <w:szCs w:val="32"/>
          <w:lang w:val="zh-CN"/>
        </w:rPr>
        <w:t xml:space="preserve">   13910689331</w:t>
      </w:r>
    </w:p>
    <w:p w:rsidR="00406B6E" w:rsidRPr="00BE5736" w:rsidRDefault="00406B6E" w:rsidP="00BE5736">
      <w:pPr>
        <w:autoSpaceDE w:val="0"/>
        <w:autoSpaceDN w:val="0"/>
        <w:adjustRightInd w:val="0"/>
        <w:spacing w:line="600" w:lineRule="exact"/>
        <w:ind w:firstLine="645"/>
        <w:jc w:val="left"/>
        <w:rPr>
          <w:rFonts w:ascii="仿宋_GB2312" w:hAnsi="仿宋" w:cs="宋体" w:hint="eastAsia"/>
          <w:color w:val="000000"/>
          <w:kern w:val="0"/>
          <w:szCs w:val="32"/>
          <w:lang w:val="zh-CN"/>
        </w:rPr>
      </w:pPr>
      <w:r w:rsidRPr="00BE5736">
        <w:rPr>
          <w:rFonts w:ascii="仿宋_GB2312" w:hAnsi="仿宋" w:cs="宋体" w:hint="eastAsia"/>
          <w:color w:val="000000"/>
          <w:kern w:val="0"/>
          <w:szCs w:val="32"/>
          <w:lang w:val="zh-CN"/>
        </w:rPr>
        <w:t>四、会议期间食宿统一安排，住宿费自理。</w:t>
      </w:r>
    </w:p>
    <w:p w:rsidR="00406B6E" w:rsidRPr="00BE5736" w:rsidRDefault="00406B6E" w:rsidP="00BE573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仿宋_GB2312" w:hAnsi="仿宋" w:cs="宋体" w:hint="eastAsia"/>
          <w:kern w:val="0"/>
          <w:szCs w:val="32"/>
          <w:lang w:val="zh-CN"/>
        </w:rPr>
      </w:pPr>
      <w:r w:rsidRPr="00BE5736">
        <w:rPr>
          <w:rFonts w:ascii="仿宋_GB2312" w:hAnsi="仿宋" w:cs="宋体" w:hint="eastAsia"/>
          <w:kern w:val="0"/>
          <w:szCs w:val="32"/>
          <w:lang w:val="zh-CN"/>
        </w:rPr>
        <w:lastRenderedPageBreak/>
        <w:t>五、联系人：</w:t>
      </w:r>
    </w:p>
    <w:p w:rsidR="00BE5736" w:rsidRDefault="00406B6E" w:rsidP="00BE573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仿宋_GB2312" w:hAnsi="仿宋" w:cs="宋体" w:hint="eastAsia"/>
          <w:kern w:val="0"/>
          <w:szCs w:val="32"/>
          <w:lang w:val="zh-CN"/>
        </w:rPr>
      </w:pPr>
      <w:r w:rsidRPr="00BE5736">
        <w:rPr>
          <w:rFonts w:ascii="仿宋_GB2312" w:hAnsi="仿宋" w:cs="宋体" w:hint="eastAsia"/>
          <w:kern w:val="0"/>
          <w:szCs w:val="32"/>
          <w:lang w:val="zh-CN"/>
        </w:rPr>
        <w:t>中国电力规划设计协会：</w:t>
      </w:r>
    </w:p>
    <w:p w:rsidR="00406B6E" w:rsidRDefault="00406B6E" w:rsidP="00BE573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仿宋_GB2312" w:hAnsi="仿宋" w:cs="宋体" w:hint="eastAsia"/>
          <w:kern w:val="0"/>
          <w:szCs w:val="32"/>
          <w:lang w:val="zh-CN"/>
        </w:rPr>
      </w:pPr>
      <w:r w:rsidRPr="00BE5736">
        <w:rPr>
          <w:rFonts w:ascii="仿宋_GB2312" w:hAnsi="仿宋" w:cs="宋体" w:hint="eastAsia"/>
          <w:kern w:val="0"/>
          <w:szCs w:val="32"/>
          <w:lang w:val="zh-CN"/>
        </w:rPr>
        <w:t>曹</w:t>
      </w:r>
      <w:proofErr w:type="gramStart"/>
      <w:r w:rsidRPr="00BE5736">
        <w:rPr>
          <w:rFonts w:ascii="仿宋_GB2312" w:hAnsi="仿宋" w:cs="宋体" w:hint="eastAsia"/>
          <w:kern w:val="0"/>
          <w:szCs w:val="32"/>
          <w:lang w:val="zh-CN"/>
        </w:rPr>
        <w:t>塍</w:t>
      </w:r>
      <w:proofErr w:type="gramEnd"/>
      <w:r w:rsidRPr="00BE5736">
        <w:rPr>
          <w:rFonts w:ascii="仿宋_GB2312" w:hAnsi="仿宋" w:cs="宋体" w:hint="eastAsia"/>
          <w:kern w:val="0"/>
          <w:szCs w:val="32"/>
          <w:lang w:val="zh-CN"/>
        </w:rPr>
        <w:t>平  010-58388780，13521622074，</w:t>
      </w:r>
      <w:hyperlink r:id="rId8" w:history="1">
        <w:r w:rsidRPr="00BE5736">
          <w:rPr>
            <w:rStyle w:val="ac"/>
            <w:rFonts w:ascii="仿宋_GB2312" w:hAnsi="仿宋" w:cs="宋体" w:hint="eastAsia"/>
            <w:color w:val="auto"/>
            <w:kern w:val="0"/>
            <w:szCs w:val="32"/>
            <w:u w:val="none"/>
            <w:lang w:val="zh-CN"/>
          </w:rPr>
          <w:t>cpcao@eppei.com</w:t>
        </w:r>
      </w:hyperlink>
      <w:r w:rsidRPr="00BE5736">
        <w:rPr>
          <w:rFonts w:ascii="仿宋_GB2312" w:hAnsi="仿宋" w:cs="宋体" w:hint="eastAsia"/>
          <w:kern w:val="0"/>
          <w:szCs w:val="32"/>
          <w:lang w:val="zh-CN"/>
        </w:rPr>
        <w:t xml:space="preserve"> </w:t>
      </w:r>
    </w:p>
    <w:p w:rsidR="00BE5736" w:rsidRPr="00BE5736" w:rsidRDefault="00BE5736" w:rsidP="00BE573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仿宋_GB2312" w:hAnsi="仿宋" w:cs="宋体" w:hint="eastAsia"/>
          <w:kern w:val="0"/>
          <w:szCs w:val="32"/>
          <w:lang w:val="zh-CN"/>
        </w:rPr>
      </w:pPr>
    </w:p>
    <w:p w:rsidR="00406B6E" w:rsidRPr="00BE5736" w:rsidRDefault="00406B6E" w:rsidP="00BE573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仿宋_GB2312" w:hAnsi="仿宋" w:cs="宋体" w:hint="eastAsia"/>
          <w:kern w:val="0"/>
          <w:szCs w:val="32"/>
          <w:lang w:val="zh-CN"/>
        </w:rPr>
      </w:pPr>
      <w:r w:rsidRPr="00BE5736">
        <w:rPr>
          <w:rFonts w:ascii="仿宋_GB2312" w:hAnsi="仿宋" w:cs="宋体" w:hint="eastAsia"/>
          <w:kern w:val="0"/>
          <w:szCs w:val="32"/>
          <w:lang w:val="zh-CN"/>
        </w:rPr>
        <w:t>附件：1</w:t>
      </w:r>
      <w:r w:rsidR="00BE5736" w:rsidRPr="00BE5736">
        <w:rPr>
          <w:rFonts w:ascii="仿宋_GB2312" w:hAnsi="仿宋" w:cs="宋体" w:hint="eastAsia"/>
          <w:kern w:val="0"/>
          <w:szCs w:val="32"/>
          <w:lang w:val="zh-CN"/>
        </w:rPr>
        <w:t xml:space="preserve">. </w:t>
      </w:r>
      <w:r w:rsidRPr="00BE5736">
        <w:rPr>
          <w:rFonts w:ascii="仿宋_GB2312" w:hAnsi="仿宋" w:cs="宋体" w:hint="eastAsia"/>
          <w:kern w:val="0"/>
          <w:szCs w:val="32"/>
          <w:lang w:val="zh-CN"/>
        </w:rPr>
        <w:t>参会单位及专家名单</w:t>
      </w:r>
    </w:p>
    <w:p w:rsidR="00406B6E" w:rsidRPr="00BE5736" w:rsidRDefault="00406B6E" w:rsidP="00BE573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仿宋_GB2312" w:hAnsi="仿宋" w:cs="宋体" w:hint="eastAsia"/>
          <w:kern w:val="0"/>
          <w:szCs w:val="32"/>
          <w:lang w:val="zh-CN"/>
        </w:rPr>
      </w:pPr>
      <w:r w:rsidRPr="00BE5736">
        <w:rPr>
          <w:rFonts w:ascii="仿宋_GB2312" w:hAnsi="仿宋" w:cs="宋体" w:hint="eastAsia"/>
          <w:kern w:val="0"/>
          <w:szCs w:val="32"/>
          <w:lang w:val="zh-CN"/>
        </w:rPr>
        <w:t xml:space="preserve">      2</w:t>
      </w:r>
      <w:r w:rsidR="00BE5736" w:rsidRPr="00BE5736">
        <w:rPr>
          <w:rFonts w:ascii="仿宋_GB2312" w:hAnsi="仿宋" w:cs="宋体" w:hint="eastAsia"/>
          <w:kern w:val="0"/>
          <w:szCs w:val="32"/>
          <w:lang w:val="zh-CN"/>
        </w:rPr>
        <w:t xml:space="preserve">. </w:t>
      </w:r>
      <w:r w:rsidRPr="00BE5736">
        <w:rPr>
          <w:rFonts w:ascii="仿宋_GB2312" w:hAnsi="仿宋" w:cs="宋体" w:hint="eastAsia"/>
          <w:kern w:val="0"/>
          <w:szCs w:val="32"/>
          <w:lang w:val="zh-CN"/>
        </w:rPr>
        <w:t>会议回执</w:t>
      </w:r>
    </w:p>
    <w:p w:rsidR="00BE5736" w:rsidRDefault="00BE5736" w:rsidP="00BE573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仿宋_GB2312" w:hAnsi="仿宋" w:cs="宋体" w:hint="eastAsia"/>
          <w:color w:val="000000"/>
          <w:kern w:val="0"/>
          <w:szCs w:val="32"/>
          <w:lang w:val="zh-CN"/>
        </w:rPr>
      </w:pPr>
    </w:p>
    <w:p w:rsidR="00BE5736" w:rsidRDefault="00BE5736" w:rsidP="00BE5736">
      <w:pPr>
        <w:spacing w:line="600" w:lineRule="exact"/>
        <w:ind w:firstLineChars="1550" w:firstLine="4896"/>
        <w:rPr>
          <w:rFonts w:ascii="仿宋_GB2312" w:hAnsi="仿宋" w:cs="宋体" w:hint="eastAsia"/>
          <w:color w:val="000000"/>
          <w:kern w:val="0"/>
          <w:szCs w:val="32"/>
          <w:lang w:val="zh-CN"/>
        </w:rPr>
      </w:pPr>
    </w:p>
    <w:p w:rsidR="00BE5736" w:rsidRDefault="00BE5736" w:rsidP="00BE5736">
      <w:pPr>
        <w:spacing w:line="600" w:lineRule="exact"/>
        <w:ind w:firstLineChars="1550" w:firstLine="4896"/>
        <w:rPr>
          <w:rFonts w:ascii="仿宋_GB2312" w:hAnsi="仿宋" w:cs="宋体" w:hint="eastAsia"/>
          <w:color w:val="000000"/>
          <w:kern w:val="0"/>
          <w:szCs w:val="32"/>
          <w:lang w:val="zh-CN"/>
        </w:rPr>
      </w:pPr>
    </w:p>
    <w:p w:rsidR="005C628F" w:rsidRPr="00BE5736" w:rsidRDefault="00BE5736" w:rsidP="00BE5736">
      <w:pPr>
        <w:spacing w:line="600" w:lineRule="exact"/>
        <w:jc w:val="center"/>
        <w:rPr>
          <w:rFonts w:ascii="仿宋_GB2312" w:hAnsi="仿宋" w:hint="eastAsia"/>
        </w:rPr>
      </w:pPr>
      <w:r>
        <w:rPr>
          <w:rFonts w:ascii="仿宋_GB2312" w:hAnsi="仿宋" w:hint="eastAsia"/>
        </w:rPr>
        <w:t xml:space="preserve">                </w:t>
      </w:r>
      <w:r w:rsidR="005C628F" w:rsidRPr="00BE5736">
        <w:rPr>
          <w:rFonts w:ascii="仿宋_GB2312" w:hAnsi="仿宋" w:hint="eastAsia"/>
        </w:rPr>
        <w:t>中国电力规划设计协会</w:t>
      </w:r>
    </w:p>
    <w:p w:rsidR="00406B6E" w:rsidRPr="00BE5736" w:rsidRDefault="00BE5736" w:rsidP="00BE5736"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" w:cs="宋体" w:hint="eastAsia"/>
          <w:color w:val="000000"/>
          <w:kern w:val="0"/>
          <w:szCs w:val="32"/>
          <w:lang w:val="zh-CN"/>
        </w:rPr>
        <w:sectPr w:rsidR="00406B6E" w:rsidRPr="00BE5736" w:rsidSect="00DF2E0A">
          <w:footerReference w:type="even" r:id="rId9"/>
          <w:footerReference w:type="default" r:id="rId10"/>
          <w:pgSz w:w="11906" w:h="16838" w:code="9"/>
          <w:pgMar w:top="2098" w:right="1531" w:bottom="1985" w:left="1531" w:header="851" w:footer="1208" w:gutter="0"/>
          <w:cols w:space="425"/>
          <w:docGrid w:type="linesAndChars" w:linePitch="577" w:charSpace="-849"/>
        </w:sectPr>
      </w:pPr>
      <w:bookmarkStart w:id="2" w:name="_GoBack"/>
      <w:bookmarkEnd w:id="2"/>
      <w:r>
        <w:rPr>
          <w:rFonts w:ascii="仿宋_GB2312" w:hAnsi="仿宋" w:hint="eastAsia"/>
          <w:noProof/>
        </w:rPr>
        <w:t xml:space="preserve">                 </w:t>
      </w:r>
      <w:r w:rsidR="005C628F" w:rsidRPr="00BE5736">
        <w:rPr>
          <w:rFonts w:ascii="仿宋_GB2312" w:hAnsi="仿宋" w:hint="eastAsia"/>
          <w:noProof/>
        </w:rPr>
        <w:t>2018年5月2日</w:t>
      </w:r>
    </w:p>
    <w:p w:rsidR="00406B6E" w:rsidRPr="00BE5736" w:rsidRDefault="00406B6E" w:rsidP="00196655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仿宋" w:cs="宋体" w:hint="eastAsia"/>
          <w:color w:val="000000"/>
          <w:kern w:val="0"/>
          <w:szCs w:val="32"/>
          <w:lang w:val="zh-CN"/>
        </w:rPr>
      </w:pPr>
      <w:r w:rsidRPr="00BE5736">
        <w:rPr>
          <w:rFonts w:ascii="黑体" w:eastAsia="黑体" w:hAnsi="仿宋" w:cs="宋体" w:hint="eastAsia"/>
          <w:color w:val="000000"/>
          <w:kern w:val="0"/>
          <w:szCs w:val="32"/>
          <w:lang w:val="zh-CN"/>
        </w:rPr>
        <w:lastRenderedPageBreak/>
        <w:t>附件1：</w:t>
      </w:r>
    </w:p>
    <w:p w:rsidR="00406B6E" w:rsidRPr="00BE5736" w:rsidRDefault="00406B6E" w:rsidP="00D47335">
      <w:pPr>
        <w:autoSpaceDE w:val="0"/>
        <w:autoSpaceDN w:val="0"/>
        <w:adjustRightInd w:val="0"/>
        <w:spacing w:line="360" w:lineRule="auto"/>
        <w:jc w:val="center"/>
        <w:rPr>
          <w:rFonts w:ascii="方正大标宋简体" w:eastAsia="方正大标宋简体" w:hAnsi="仿宋" w:cs="宋体" w:hint="eastAsia"/>
          <w:color w:val="000000"/>
          <w:kern w:val="0"/>
          <w:sz w:val="36"/>
          <w:szCs w:val="36"/>
          <w:lang w:val="zh-CN"/>
        </w:rPr>
      </w:pPr>
      <w:r w:rsidRPr="00BE5736">
        <w:rPr>
          <w:rFonts w:ascii="方正大标宋简体" w:eastAsia="方正大标宋简体" w:hAnsi="仿宋" w:cs="宋体" w:hint="eastAsia"/>
          <w:color w:val="000000"/>
          <w:kern w:val="0"/>
          <w:sz w:val="36"/>
          <w:szCs w:val="36"/>
          <w:lang w:val="zh-CN"/>
        </w:rPr>
        <w:t>参会单位及专家名单</w:t>
      </w:r>
    </w:p>
    <w:tbl>
      <w:tblPr>
        <w:tblStyle w:val="a9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036"/>
        <w:gridCol w:w="5656"/>
        <w:gridCol w:w="2369"/>
      </w:tblGrid>
      <w:tr w:rsidR="00406B6E" w:rsidRPr="00BE5736" w:rsidTr="00BE5736">
        <w:trPr>
          <w:trHeight w:val="567"/>
          <w:jc w:val="center"/>
        </w:trPr>
        <w:tc>
          <w:tcPr>
            <w:tcW w:w="572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b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121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b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单</w:t>
            </w:r>
            <w:r w:rsidR="00BE5736" w:rsidRPr="00BE5736">
              <w:rPr>
                <w:rFonts w:ascii="仿宋_GB2312" w:hAnsi="仿宋" w:cs="宋体" w:hint="eastAsia"/>
                <w:b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 w:rsidRPr="00BE5736">
              <w:rPr>
                <w:rFonts w:ascii="仿宋_GB2312" w:hAnsi="仿宋" w:cs="宋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位</w:t>
            </w:r>
          </w:p>
        </w:tc>
        <w:tc>
          <w:tcPr>
            <w:tcW w:w="1307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b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 w:rsidR="00BE5736" w:rsidRPr="00BE5736">
              <w:rPr>
                <w:rFonts w:ascii="仿宋_GB2312" w:hAnsi="仿宋" w:cs="宋体" w:hint="eastAsia"/>
                <w:b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 w:rsidRPr="00BE5736">
              <w:rPr>
                <w:rFonts w:ascii="仿宋_GB2312" w:hAnsi="仿宋" w:cs="宋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</w:tr>
      <w:tr w:rsidR="00406B6E" w:rsidRPr="00BE5736" w:rsidTr="00BE5736">
        <w:trPr>
          <w:trHeight w:val="567"/>
          <w:jc w:val="center"/>
        </w:trPr>
        <w:tc>
          <w:tcPr>
            <w:tcW w:w="572" w:type="pct"/>
            <w:vAlign w:val="center"/>
          </w:tcPr>
          <w:p w:rsidR="00406B6E" w:rsidRPr="00BE5736" w:rsidRDefault="00BE5736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3121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东北电力设计院有限公司</w:t>
            </w:r>
          </w:p>
        </w:tc>
        <w:tc>
          <w:tcPr>
            <w:tcW w:w="1307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 xml:space="preserve">宋  </w:t>
            </w:r>
            <w:proofErr w:type="gramStart"/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晔</w:t>
            </w:r>
            <w:proofErr w:type="gramEnd"/>
          </w:p>
        </w:tc>
      </w:tr>
      <w:tr w:rsidR="00406B6E" w:rsidRPr="00BE5736" w:rsidTr="00BE5736">
        <w:trPr>
          <w:trHeight w:val="567"/>
          <w:jc w:val="center"/>
        </w:trPr>
        <w:tc>
          <w:tcPr>
            <w:tcW w:w="572" w:type="pct"/>
            <w:vAlign w:val="center"/>
          </w:tcPr>
          <w:p w:rsidR="00406B6E" w:rsidRPr="00BE5736" w:rsidRDefault="00BE5736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3121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华东电力设计院有限公司</w:t>
            </w:r>
          </w:p>
        </w:tc>
        <w:tc>
          <w:tcPr>
            <w:tcW w:w="1307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proofErr w:type="gramStart"/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丁佐进</w:t>
            </w:r>
            <w:proofErr w:type="gramEnd"/>
          </w:p>
        </w:tc>
      </w:tr>
      <w:tr w:rsidR="00406B6E" w:rsidRPr="00BE5736" w:rsidTr="00BE5736">
        <w:trPr>
          <w:trHeight w:val="567"/>
          <w:jc w:val="center"/>
        </w:trPr>
        <w:tc>
          <w:tcPr>
            <w:tcW w:w="572" w:type="pct"/>
            <w:vAlign w:val="center"/>
          </w:tcPr>
          <w:p w:rsidR="00406B6E" w:rsidRPr="00BE5736" w:rsidRDefault="00BE5736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3</w:t>
            </w:r>
          </w:p>
        </w:tc>
        <w:tc>
          <w:tcPr>
            <w:tcW w:w="3121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华北电力设计院有限公司</w:t>
            </w:r>
          </w:p>
        </w:tc>
        <w:tc>
          <w:tcPr>
            <w:tcW w:w="1307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杨  博</w:t>
            </w:r>
          </w:p>
        </w:tc>
      </w:tr>
      <w:tr w:rsidR="00406B6E" w:rsidRPr="00BE5736" w:rsidTr="00BE5736">
        <w:trPr>
          <w:trHeight w:val="567"/>
          <w:jc w:val="center"/>
        </w:trPr>
        <w:tc>
          <w:tcPr>
            <w:tcW w:w="572" w:type="pct"/>
            <w:vAlign w:val="center"/>
          </w:tcPr>
          <w:p w:rsidR="00406B6E" w:rsidRPr="00BE5736" w:rsidRDefault="00BE5736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4</w:t>
            </w:r>
          </w:p>
        </w:tc>
        <w:tc>
          <w:tcPr>
            <w:tcW w:w="3121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西南电力设计院有限公司</w:t>
            </w:r>
          </w:p>
        </w:tc>
        <w:tc>
          <w:tcPr>
            <w:tcW w:w="1307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付  翔</w:t>
            </w:r>
          </w:p>
        </w:tc>
      </w:tr>
      <w:tr w:rsidR="00406B6E" w:rsidRPr="00BE5736" w:rsidTr="00BE5736">
        <w:trPr>
          <w:trHeight w:val="567"/>
          <w:jc w:val="center"/>
        </w:trPr>
        <w:tc>
          <w:tcPr>
            <w:tcW w:w="572" w:type="pct"/>
            <w:vAlign w:val="center"/>
          </w:tcPr>
          <w:p w:rsidR="00406B6E" w:rsidRPr="00BE5736" w:rsidRDefault="00BE5736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5</w:t>
            </w:r>
          </w:p>
        </w:tc>
        <w:tc>
          <w:tcPr>
            <w:tcW w:w="3121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中南电力设计院有限公司</w:t>
            </w:r>
          </w:p>
        </w:tc>
        <w:tc>
          <w:tcPr>
            <w:tcW w:w="1307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proofErr w:type="gramStart"/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余钢捷</w:t>
            </w:r>
            <w:proofErr w:type="gramEnd"/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、徐泓</w:t>
            </w:r>
          </w:p>
        </w:tc>
      </w:tr>
      <w:tr w:rsidR="00406B6E" w:rsidRPr="00BE5736" w:rsidTr="00BE5736">
        <w:trPr>
          <w:trHeight w:val="567"/>
          <w:jc w:val="center"/>
        </w:trPr>
        <w:tc>
          <w:tcPr>
            <w:tcW w:w="572" w:type="pct"/>
            <w:vAlign w:val="center"/>
          </w:tcPr>
          <w:p w:rsidR="00406B6E" w:rsidRPr="00BE5736" w:rsidRDefault="00BE5736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6</w:t>
            </w:r>
          </w:p>
        </w:tc>
        <w:tc>
          <w:tcPr>
            <w:tcW w:w="3121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西北电力设计院有限公司</w:t>
            </w:r>
          </w:p>
        </w:tc>
        <w:tc>
          <w:tcPr>
            <w:tcW w:w="1307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胡劲松</w:t>
            </w:r>
          </w:p>
        </w:tc>
      </w:tr>
      <w:tr w:rsidR="00406B6E" w:rsidRPr="00BE5736" w:rsidTr="00BE5736">
        <w:trPr>
          <w:trHeight w:val="567"/>
          <w:jc w:val="center"/>
        </w:trPr>
        <w:tc>
          <w:tcPr>
            <w:tcW w:w="572" w:type="pct"/>
            <w:vAlign w:val="center"/>
          </w:tcPr>
          <w:p w:rsidR="00406B6E" w:rsidRPr="00BE5736" w:rsidRDefault="00BE5736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7</w:t>
            </w:r>
          </w:p>
        </w:tc>
        <w:tc>
          <w:tcPr>
            <w:tcW w:w="3121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广东省电力设计研究院有限公司</w:t>
            </w:r>
          </w:p>
        </w:tc>
        <w:tc>
          <w:tcPr>
            <w:tcW w:w="1307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proofErr w:type="gramStart"/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夏毅琴</w:t>
            </w:r>
            <w:proofErr w:type="gramEnd"/>
          </w:p>
        </w:tc>
      </w:tr>
      <w:tr w:rsidR="00406B6E" w:rsidRPr="00BE5736" w:rsidTr="00BE5736">
        <w:trPr>
          <w:trHeight w:val="567"/>
          <w:jc w:val="center"/>
        </w:trPr>
        <w:tc>
          <w:tcPr>
            <w:tcW w:w="572" w:type="pct"/>
            <w:vAlign w:val="center"/>
          </w:tcPr>
          <w:p w:rsidR="00406B6E" w:rsidRPr="00BE5736" w:rsidRDefault="00BE5736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8</w:t>
            </w:r>
          </w:p>
        </w:tc>
        <w:tc>
          <w:tcPr>
            <w:tcW w:w="3121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山西省电力勘测设计院有限公司</w:t>
            </w:r>
          </w:p>
        </w:tc>
        <w:tc>
          <w:tcPr>
            <w:tcW w:w="1307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proofErr w:type="gramStart"/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蔡</w:t>
            </w:r>
            <w:proofErr w:type="gramEnd"/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 xml:space="preserve">  露</w:t>
            </w:r>
          </w:p>
        </w:tc>
      </w:tr>
      <w:tr w:rsidR="00406B6E" w:rsidRPr="00BE5736" w:rsidTr="00BE5736">
        <w:trPr>
          <w:trHeight w:val="567"/>
          <w:jc w:val="center"/>
        </w:trPr>
        <w:tc>
          <w:tcPr>
            <w:tcW w:w="572" w:type="pct"/>
            <w:vAlign w:val="center"/>
          </w:tcPr>
          <w:p w:rsidR="00406B6E" w:rsidRPr="00BE5736" w:rsidRDefault="00BE5736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9</w:t>
            </w:r>
          </w:p>
        </w:tc>
        <w:tc>
          <w:tcPr>
            <w:tcW w:w="3121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浙江省电力设计院有限公司</w:t>
            </w:r>
          </w:p>
        </w:tc>
        <w:tc>
          <w:tcPr>
            <w:tcW w:w="1307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李志军</w:t>
            </w:r>
          </w:p>
        </w:tc>
      </w:tr>
      <w:tr w:rsidR="00406B6E" w:rsidRPr="00BE5736" w:rsidTr="00BE5736">
        <w:trPr>
          <w:trHeight w:val="567"/>
          <w:jc w:val="center"/>
        </w:trPr>
        <w:tc>
          <w:tcPr>
            <w:tcW w:w="572" w:type="pct"/>
            <w:vAlign w:val="center"/>
          </w:tcPr>
          <w:p w:rsidR="00406B6E" w:rsidRPr="00BE5736" w:rsidRDefault="00BE5736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10</w:t>
            </w:r>
          </w:p>
        </w:tc>
        <w:tc>
          <w:tcPr>
            <w:tcW w:w="3121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江苏省电力设计院有限公司</w:t>
            </w:r>
          </w:p>
        </w:tc>
        <w:tc>
          <w:tcPr>
            <w:tcW w:w="1307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顾明亮</w:t>
            </w:r>
          </w:p>
        </w:tc>
      </w:tr>
      <w:tr w:rsidR="00406B6E" w:rsidRPr="00BE5736" w:rsidTr="00BE5736">
        <w:trPr>
          <w:trHeight w:val="567"/>
          <w:jc w:val="center"/>
        </w:trPr>
        <w:tc>
          <w:tcPr>
            <w:tcW w:w="572" w:type="pct"/>
            <w:vAlign w:val="center"/>
          </w:tcPr>
          <w:p w:rsidR="00406B6E" w:rsidRPr="00BE5736" w:rsidRDefault="00BE5736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11</w:t>
            </w:r>
          </w:p>
        </w:tc>
        <w:tc>
          <w:tcPr>
            <w:tcW w:w="3121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山东电力工程咨询院有限公司</w:t>
            </w:r>
          </w:p>
        </w:tc>
        <w:tc>
          <w:tcPr>
            <w:tcW w:w="1307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proofErr w:type="gramStart"/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张洪霞</w:t>
            </w:r>
            <w:proofErr w:type="gramEnd"/>
          </w:p>
        </w:tc>
      </w:tr>
      <w:tr w:rsidR="00406B6E" w:rsidRPr="00BE5736" w:rsidTr="00BE5736">
        <w:trPr>
          <w:trHeight w:val="567"/>
          <w:jc w:val="center"/>
        </w:trPr>
        <w:tc>
          <w:tcPr>
            <w:tcW w:w="572" w:type="pct"/>
            <w:vAlign w:val="center"/>
          </w:tcPr>
          <w:p w:rsidR="00406B6E" w:rsidRPr="00BE5736" w:rsidRDefault="00BE5736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12</w:t>
            </w:r>
          </w:p>
        </w:tc>
        <w:tc>
          <w:tcPr>
            <w:tcW w:w="3121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河南省电力勘测设计院有限公司</w:t>
            </w:r>
          </w:p>
        </w:tc>
        <w:tc>
          <w:tcPr>
            <w:tcW w:w="1307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秦志英</w:t>
            </w:r>
          </w:p>
        </w:tc>
      </w:tr>
      <w:tr w:rsidR="00406B6E" w:rsidRPr="00BE5736" w:rsidTr="00BE5736">
        <w:trPr>
          <w:trHeight w:val="567"/>
          <w:jc w:val="center"/>
        </w:trPr>
        <w:tc>
          <w:tcPr>
            <w:tcW w:w="572" w:type="pct"/>
            <w:vAlign w:val="center"/>
          </w:tcPr>
          <w:p w:rsidR="00406B6E" w:rsidRPr="00BE5736" w:rsidRDefault="00BE5736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13</w:t>
            </w:r>
          </w:p>
        </w:tc>
        <w:tc>
          <w:tcPr>
            <w:tcW w:w="3121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河北省电力勘测设计研究院有限公司</w:t>
            </w:r>
          </w:p>
        </w:tc>
        <w:tc>
          <w:tcPr>
            <w:tcW w:w="1307" w:type="pct"/>
            <w:vAlign w:val="center"/>
          </w:tcPr>
          <w:p w:rsidR="00406B6E" w:rsidRPr="00BE5736" w:rsidRDefault="00406B6E" w:rsidP="00BE57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武  洋</w:t>
            </w:r>
          </w:p>
        </w:tc>
      </w:tr>
    </w:tbl>
    <w:p w:rsidR="00406B6E" w:rsidRPr="00406B6E" w:rsidRDefault="00406B6E" w:rsidP="007E5E3B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Cs w:val="32"/>
          <w:lang w:val="zh-CN"/>
        </w:rPr>
        <w:sectPr w:rsidR="00406B6E" w:rsidRPr="00406B6E" w:rsidSect="00DF2E0A">
          <w:pgSz w:w="11907" w:h="16840" w:code="9"/>
          <w:pgMar w:top="2098" w:right="1531" w:bottom="1985" w:left="1531" w:header="720" w:footer="720" w:gutter="0"/>
          <w:cols w:space="720"/>
          <w:noEndnote/>
          <w:docGrid w:type="lines" w:linePitch="435"/>
        </w:sectPr>
      </w:pPr>
    </w:p>
    <w:p w:rsidR="00406B6E" w:rsidRPr="00BE5736" w:rsidRDefault="00406B6E" w:rsidP="007E5E3B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仿宋" w:cs="宋体" w:hint="eastAsia"/>
          <w:color w:val="000000"/>
          <w:kern w:val="0"/>
          <w:szCs w:val="32"/>
          <w:lang w:val="zh-CN"/>
        </w:rPr>
      </w:pPr>
      <w:r w:rsidRPr="00BE5736">
        <w:rPr>
          <w:rFonts w:ascii="黑体" w:eastAsia="黑体" w:hAnsi="仿宋" w:cs="宋体" w:hint="eastAsia"/>
          <w:color w:val="000000"/>
          <w:kern w:val="0"/>
          <w:szCs w:val="32"/>
          <w:lang w:val="zh-CN"/>
        </w:rPr>
        <w:lastRenderedPageBreak/>
        <w:t>附件2：</w:t>
      </w:r>
    </w:p>
    <w:p w:rsidR="00406B6E" w:rsidRPr="00BE5736" w:rsidRDefault="00406B6E" w:rsidP="00CA46B4">
      <w:pPr>
        <w:autoSpaceDE w:val="0"/>
        <w:autoSpaceDN w:val="0"/>
        <w:adjustRightInd w:val="0"/>
        <w:spacing w:line="360" w:lineRule="auto"/>
        <w:jc w:val="center"/>
        <w:rPr>
          <w:rFonts w:ascii="方正大标宋简体" w:eastAsia="方正大标宋简体" w:hAnsi="仿宋" w:cs="宋体" w:hint="eastAsia"/>
          <w:color w:val="000000"/>
          <w:kern w:val="0"/>
          <w:sz w:val="36"/>
          <w:szCs w:val="36"/>
          <w:lang w:val="zh-CN"/>
        </w:rPr>
      </w:pPr>
      <w:r w:rsidRPr="00BE5736">
        <w:rPr>
          <w:rFonts w:ascii="方正大标宋简体" w:eastAsia="方正大标宋简体" w:hAnsi="仿宋" w:cs="宋体" w:hint="eastAsia"/>
          <w:color w:val="000000"/>
          <w:kern w:val="0"/>
          <w:sz w:val="36"/>
          <w:szCs w:val="36"/>
          <w:lang w:val="zh-CN"/>
        </w:rPr>
        <w:t>会议回执</w:t>
      </w:r>
    </w:p>
    <w:tbl>
      <w:tblPr>
        <w:tblStyle w:val="a9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780"/>
        <w:gridCol w:w="2319"/>
        <w:gridCol w:w="4961"/>
      </w:tblGrid>
      <w:tr w:rsidR="00406B6E" w:rsidRPr="00BE5736" w:rsidTr="000B00ED">
        <w:trPr>
          <w:trHeight w:val="680"/>
          <w:jc w:val="center"/>
        </w:trPr>
        <w:tc>
          <w:tcPr>
            <w:tcW w:w="982" w:type="pct"/>
            <w:vAlign w:val="center"/>
          </w:tcPr>
          <w:p w:rsidR="00406B6E" w:rsidRPr="00BE5736" w:rsidRDefault="00406B6E" w:rsidP="00CC6B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Cs w:val="32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Cs w:val="32"/>
                <w:lang w:val="zh-CN"/>
              </w:rPr>
              <w:t>单位</w:t>
            </w:r>
          </w:p>
        </w:tc>
        <w:tc>
          <w:tcPr>
            <w:tcW w:w="4018" w:type="pct"/>
            <w:gridSpan w:val="2"/>
            <w:vAlign w:val="center"/>
          </w:tcPr>
          <w:p w:rsidR="00406B6E" w:rsidRPr="00BE5736" w:rsidRDefault="00406B6E" w:rsidP="00CC6B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Cs w:val="32"/>
                <w:lang w:val="zh-CN"/>
              </w:rPr>
            </w:pPr>
          </w:p>
        </w:tc>
      </w:tr>
      <w:tr w:rsidR="00406B6E" w:rsidRPr="00BE5736" w:rsidTr="000B00ED">
        <w:trPr>
          <w:trHeight w:val="680"/>
          <w:jc w:val="center"/>
        </w:trPr>
        <w:tc>
          <w:tcPr>
            <w:tcW w:w="982" w:type="pct"/>
            <w:vAlign w:val="center"/>
          </w:tcPr>
          <w:p w:rsidR="00406B6E" w:rsidRPr="00BE5736" w:rsidRDefault="00406B6E" w:rsidP="00CC6B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Cs w:val="32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Cs w:val="32"/>
                <w:lang w:val="zh-CN"/>
              </w:rPr>
              <w:t>姓名</w:t>
            </w:r>
          </w:p>
        </w:tc>
        <w:tc>
          <w:tcPr>
            <w:tcW w:w="1280" w:type="pct"/>
            <w:vAlign w:val="center"/>
          </w:tcPr>
          <w:p w:rsidR="00406B6E" w:rsidRPr="00BE5736" w:rsidRDefault="00406B6E" w:rsidP="00CC6B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Cs w:val="32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Cs w:val="32"/>
                <w:lang w:val="zh-CN"/>
              </w:rPr>
              <w:t>职务</w:t>
            </w:r>
          </w:p>
        </w:tc>
        <w:tc>
          <w:tcPr>
            <w:tcW w:w="2738" w:type="pct"/>
            <w:vAlign w:val="center"/>
          </w:tcPr>
          <w:p w:rsidR="00406B6E" w:rsidRPr="00BE5736" w:rsidRDefault="00406B6E" w:rsidP="00CC6B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Cs w:val="32"/>
                <w:lang w:val="zh-CN"/>
              </w:rPr>
            </w:pPr>
            <w:r w:rsidRPr="00BE5736">
              <w:rPr>
                <w:rFonts w:ascii="仿宋_GB2312" w:hAnsi="仿宋" w:cs="宋体" w:hint="eastAsia"/>
                <w:color w:val="000000"/>
                <w:kern w:val="0"/>
                <w:szCs w:val="32"/>
                <w:lang w:val="zh-CN"/>
              </w:rPr>
              <w:t>联系电话</w:t>
            </w:r>
          </w:p>
        </w:tc>
      </w:tr>
      <w:tr w:rsidR="00406B6E" w:rsidRPr="00BE5736" w:rsidTr="000B00ED">
        <w:trPr>
          <w:trHeight w:val="680"/>
          <w:jc w:val="center"/>
        </w:trPr>
        <w:tc>
          <w:tcPr>
            <w:tcW w:w="982" w:type="pct"/>
            <w:vAlign w:val="center"/>
          </w:tcPr>
          <w:p w:rsidR="00406B6E" w:rsidRPr="00BE5736" w:rsidRDefault="00406B6E" w:rsidP="00CC6B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Cs w:val="32"/>
                <w:lang w:val="zh-CN"/>
              </w:rPr>
            </w:pPr>
          </w:p>
        </w:tc>
        <w:tc>
          <w:tcPr>
            <w:tcW w:w="1280" w:type="pct"/>
            <w:vAlign w:val="center"/>
          </w:tcPr>
          <w:p w:rsidR="00406B6E" w:rsidRPr="00BE5736" w:rsidRDefault="00406B6E" w:rsidP="00CC6B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Cs w:val="32"/>
                <w:lang w:val="zh-CN"/>
              </w:rPr>
            </w:pPr>
          </w:p>
        </w:tc>
        <w:tc>
          <w:tcPr>
            <w:tcW w:w="2738" w:type="pct"/>
            <w:vAlign w:val="center"/>
          </w:tcPr>
          <w:p w:rsidR="00406B6E" w:rsidRPr="00BE5736" w:rsidRDefault="00406B6E" w:rsidP="00CC6B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Cs w:val="32"/>
                <w:lang w:val="zh-CN"/>
              </w:rPr>
            </w:pPr>
          </w:p>
        </w:tc>
      </w:tr>
      <w:tr w:rsidR="00406B6E" w:rsidRPr="00BE5736" w:rsidTr="000B00ED">
        <w:trPr>
          <w:trHeight w:val="680"/>
          <w:jc w:val="center"/>
        </w:trPr>
        <w:tc>
          <w:tcPr>
            <w:tcW w:w="982" w:type="pct"/>
            <w:vAlign w:val="center"/>
          </w:tcPr>
          <w:p w:rsidR="00406B6E" w:rsidRPr="00BE5736" w:rsidRDefault="00406B6E" w:rsidP="00CC6B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Cs w:val="32"/>
                <w:lang w:val="zh-CN"/>
              </w:rPr>
            </w:pPr>
          </w:p>
        </w:tc>
        <w:tc>
          <w:tcPr>
            <w:tcW w:w="1280" w:type="pct"/>
            <w:vAlign w:val="center"/>
          </w:tcPr>
          <w:p w:rsidR="00406B6E" w:rsidRPr="00BE5736" w:rsidRDefault="00406B6E" w:rsidP="00CC6B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Cs w:val="32"/>
                <w:lang w:val="zh-CN"/>
              </w:rPr>
            </w:pPr>
          </w:p>
        </w:tc>
        <w:tc>
          <w:tcPr>
            <w:tcW w:w="2738" w:type="pct"/>
            <w:vAlign w:val="center"/>
          </w:tcPr>
          <w:p w:rsidR="00406B6E" w:rsidRPr="00BE5736" w:rsidRDefault="00406B6E" w:rsidP="00CC6B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 w:hint="eastAsia"/>
                <w:color w:val="000000"/>
                <w:kern w:val="0"/>
                <w:szCs w:val="32"/>
                <w:lang w:val="zh-CN"/>
              </w:rPr>
            </w:pPr>
          </w:p>
        </w:tc>
      </w:tr>
    </w:tbl>
    <w:p w:rsidR="00406B6E" w:rsidRPr="00BE5736" w:rsidRDefault="00406B6E" w:rsidP="00BE5736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仿宋_GB2312" w:hAnsi="仿宋" w:cs="宋体" w:hint="eastAsia"/>
          <w:kern w:val="0"/>
          <w:szCs w:val="32"/>
          <w:lang w:val="zh-CN"/>
        </w:rPr>
      </w:pPr>
      <w:r w:rsidRPr="00BE5736">
        <w:rPr>
          <w:rFonts w:ascii="仿宋_GB2312" w:hAnsi="仿宋" w:cs="宋体" w:hint="eastAsia"/>
          <w:kern w:val="0"/>
          <w:szCs w:val="32"/>
          <w:lang w:val="zh-CN"/>
        </w:rPr>
        <w:t>联系人：曹</w:t>
      </w:r>
      <w:proofErr w:type="gramStart"/>
      <w:r w:rsidRPr="00BE5736">
        <w:rPr>
          <w:rFonts w:ascii="仿宋_GB2312" w:hAnsi="仿宋" w:cs="宋体" w:hint="eastAsia"/>
          <w:kern w:val="0"/>
          <w:szCs w:val="32"/>
          <w:lang w:val="zh-CN"/>
        </w:rPr>
        <w:t>塍</w:t>
      </w:r>
      <w:proofErr w:type="gramEnd"/>
      <w:r w:rsidRPr="00BE5736">
        <w:rPr>
          <w:rFonts w:ascii="仿宋_GB2312" w:hAnsi="仿宋" w:cs="宋体" w:hint="eastAsia"/>
          <w:kern w:val="0"/>
          <w:szCs w:val="32"/>
          <w:lang w:val="zh-CN"/>
        </w:rPr>
        <w:t>平  010-58388780，13521622074，</w:t>
      </w:r>
      <w:hyperlink r:id="rId11" w:history="1">
        <w:r w:rsidRPr="00BE5736">
          <w:rPr>
            <w:rStyle w:val="ac"/>
            <w:rFonts w:ascii="仿宋_GB2312" w:hAnsi="仿宋" w:cs="宋体" w:hint="eastAsia"/>
            <w:color w:val="auto"/>
            <w:kern w:val="0"/>
            <w:szCs w:val="32"/>
            <w:u w:val="none"/>
            <w:lang w:val="zh-CN"/>
          </w:rPr>
          <w:t>cpcao@eppei.com</w:t>
        </w:r>
      </w:hyperlink>
      <w:r w:rsidRPr="00BE5736">
        <w:rPr>
          <w:rFonts w:ascii="仿宋_GB2312" w:hAnsi="仿宋" w:cs="宋体" w:hint="eastAsia"/>
          <w:kern w:val="0"/>
          <w:szCs w:val="32"/>
          <w:lang w:val="zh-CN"/>
        </w:rPr>
        <w:t xml:space="preserve">  </w:t>
      </w:r>
    </w:p>
    <w:p w:rsidR="00406B6E" w:rsidRPr="00BE5736" w:rsidRDefault="00406B6E" w:rsidP="00BE573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hAnsi="仿宋" w:cs="宋体" w:hint="eastAsia"/>
          <w:kern w:val="0"/>
          <w:szCs w:val="32"/>
          <w:lang w:val="zh-CN"/>
        </w:rPr>
      </w:pPr>
      <w:r w:rsidRPr="00BE5736">
        <w:rPr>
          <w:rFonts w:ascii="仿宋_GB2312" w:hAnsi="仿宋" w:cs="宋体" w:hint="eastAsia"/>
          <w:kern w:val="0"/>
          <w:szCs w:val="32"/>
          <w:lang w:val="zh-CN"/>
        </w:rPr>
        <w:t>注：请于5月8日前将回执发给联系人</w:t>
      </w:r>
    </w:p>
    <w:p w:rsidR="00406B6E" w:rsidRPr="007E5E3B" w:rsidRDefault="00406B6E" w:rsidP="007E5E3B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Cs w:val="32"/>
          <w:lang w:val="zh-CN"/>
        </w:rPr>
      </w:pPr>
    </w:p>
    <w:p w:rsidR="00C33675" w:rsidRPr="00FB1584" w:rsidRDefault="00343236" w:rsidP="00897AF5">
      <w:pPr>
        <w:spacing w:line="560" w:lineRule="exact"/>
        <w:ind w:right="1264" w:firstLineChars="200" w:firstLine="632"/>
        <w:jc w:val="right"/>
        <w:rPr>
          <w:rFonts w:ascii="仿宋" w:eastAsia="仿宋" w:hAnsi="仿宋"/>
          <w:spacing w:val="-4"/>
        </w:rPr>
      </w:pPr>
      <w:r w:rsidRPr="00FB1584">
        <w:rPr>
          <w:rFonts w:ascii="仿宋" w:eastAsia="仿宋" w:hAnsi="仿宋" w:hint="eastAsia"/>
        </w:rPr>
        <w:t xml:space="preserve">    </w:t>
      </w:r>
      <w:r w:rsidRPr="00FB1584">
        <w:rPr>
          <w:rFonts w:ascii="仿宋" w:eastAsia="仿宋" w:hAnsi="仿宋" w:hint="eastAsia"/>
          <w:spacing w:val="-6"/>
        </w:rPr>
        <w:t xml:space="preserve">   </w:t>
      </w:r>
    </w:p>
    <w:p w:rsidR="00744182" w:rsidRDefault="006954CA" w:rsidP="00171DC8">
      <w:pPr>
        <w:tabs>
          <w:tab w:val="left" w:pos="6316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pict>
          <v:line id="CopySendLine" o:spid="_x0000_s1031" style="position:absolute;left:0;text-align:left;z-index:251658752;visibility:visible;mso-position-horizontal-relative:margin;mso-position-vertical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<w10:wrap type="topAndBottom" anchorx="margin" anchory="page"/>
            <w10:anchorlock/>
          </v:line>
        </w:pict>
      </w:r>
      <w:r>
        <w:rPr>
          <w:rFonts w:ascii="仿宋" w:eastAsia="仿宋" w:hAnsi="仿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1" o:spid="_x0000_s1030" type="#_x0000_t202" style="position:absolute;left:0;text-align:left;margin-left:9.75pt;margin-top:719.05pt;width:236.15pt;height:25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<v:textbox inset="0,0,0,0">
              <w:txbxContent>
                <w:p w:rsidR="00406B6E" w:rsidRPr="00DF2E0A" w:rsidRDefault="00406B6E" w:rsidP="00744182">
                  <w:pPr>
                    <w:pStyle w:val="a6"/>
                    <w:rPr>
                      <w:rFonts w:hAnsiTheme="minorEastAsia" w:hint="eastAsia"/>
                      <w:sz w:val="28"/>
                      <w:szCs w:val="28"/>
                    </w:rPr>
                  </w:pPr>
                  <w:proofErr w:type="spellStart"/>
                  <w:r w:rsidRPr="00DF2E0A">
                    <w:rPr>
                      <w:rFonts w:hAnsiTheme="minorEastAsia" w:hint="eastAsia"/>
                      <w:sz w:val="28"/>
                      <w:szCs w:val="28"/>
                    </w:rPr>
                    <w:t>中国电力规划设计协会秘书处</w:t>
                  </w:r>
                  <w:proofErr w:type="spellEnd"/>
                </w:p>
                <w:p w:rsidR="00406B6E" w:rsidRDefault="00406B6E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406B6E" w:rsidRDefault="00406B6E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406B6E" w:rsidRDefault="00406B6E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406B6E" w:rsidRDefault="00406B6E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406B6E" w:rsidRDefault="00406B6E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406B6E" w:rsidRDefault="00406B6E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44182" w:rsidRPr="00455438" w:rsidRDefault="00744182" w:rsidP="00744182">
                  <w:pPr>
                    <w:pStyle w:val="a6"/>
                    <w:rPr>
                      <w:rFonts w:ascii="方正仿宋_GBK" w:eastAsia="方正仿宋_GBK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shape id="CopySendText" o:spid="_x0000_s1027" type="#_x0000_t202" style="position:absolute;left:0;text-align:left;margin-left:10.05pt;margin-top:686.8pt;width:425.2pt;height:25.5pt;z-index:-251660800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" filled="f" stroked="f">
            <v:textbox inset="0,0,0,0">
              <w:txbxContent>
                <w:p w:rsidR="00406B6E" w:rsidRDefault="00406B6E" w:rsidP="004B0EEC">
                  <w:pPr>
                    <w:spacing w:line="560" w:lineRule="exact"/>
                    <w:ind w:left="883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  <w:p w:rsidR="00406B6E" w:rsidRDefault="00406B6E" w:rsidP="004B0EEC">
                  <w:pPr>
                    <w:spacing w:line="560" w:lineRule="exact"/>
                    <w:ind w:left="883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  <w:p w:rsidR="00406B6E" w:rsidRDefault="00406B6E" w:rsidP="004B0EEC">
                  <w:pPr>
                    <w:spacing w:line="560" w:lineRule="exact"/>
                    <w:ind w:left="883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  <w:p w:rsidR="00406B6E" w:rsidRDefault="00406B6E" w:rsidP="004B0EEC">
                  <w:pPr>
                    <w:spacing w:line="560" w:lineRule="exact"/>
                    <w:ind w:left="883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  <w:p w:rsidR="00406B6E" w:rsidRDefault="00406B6E" w:rsidP="004B0EEC">
                  <w:pPr>
                    <w:spacing w:line="560" w:lineRule="exact"/>
                    <w:ind w:left="883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  <w:p w:rsidR="00406B6E" w:rsidRDefault="00406B6E" w:rsidP="004B0EEC">
                  <w:pPr>
                    <w:spacing w:line="560" w:lineRule="exact"/>
                    <w:ind w:left="883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  <w:p w:rsidR="00406B6E" w:rsidRDefault="00406B6E" w:rsidP="004B0EEC">
                  <w:pPr>
                    <w:spacing w:line="560" w:lineRule="exact"/>
                    <w:ind w:left="883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  <w:p w:rsidR="00744182" w:rsidRDefault="00744182" w:rsidP="004B0EEC">
                  <w:pPr>
                    <w:spacing w:line="560" w:lineRule="exact"/>
                    <w:ind w:left="883"/>
                    <w:rPr>
                      <w:rFonts w:ascii="仿宋_GB2312"/>
                      <w:color w:val="000000"/>
                    </w:rPr>
                  </w:pPr>
                </w:p>
              </w:txbxContent>
            </v:textbox>
            <w10:wrap anchorx="margin" anchory="page"/>
            <w10:anchorlock/>
          </v:shape>
        </w:pict>
      </w:r>
      <w:r>
        <w:rPr>
          <w:rFonts w:ascii="仿宋" w:eastAsia="仿宋" w:hAnsi="仿宋"/>
          <w:noProof/>
        </w:rPr>
        <w:pict>
          <v:shape id="Text Box 274" o:spid="_x0000_s1028" type="#_x0000_t202" style="position:absolute;left:0;text-align:left;margin-left:240.55pt;margin-top:719.05pt;width:194.4pt;height:25.5pt;z-index:25166080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mD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JlaOrTdyoBs4cODPUACuizzVV196L4rhAX65rwHb2VUvQ1JSXE55uX7oun&#10;I44yINv+kyjBEdlrYYGGSrameFAOBOjQp6dTb0wwBVwG4SKKIlAVoJsFs2hu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I5jmYCvK&#10;J2CwFEAw4CIsPhBqIX9i1MMSSbH6sSeSYtR85DAFZuNMgpyE7SQQXsDTFGuMRnGtx8207yTb1YA8&#10;zhkXtzApFbMkNiM1RnGcL1gMNpfjEjOb5+W/tTqv2tVv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IldmYO0AgAA&#10;sgUAAA4AAAAAAAAAAAAAAAAALgIAAGRycy9lMm9Eb2MueG1sUEsBAi0AFAAGAAgAAAAhAFmIO4Lh&#10;AAAADQEAAA8AAAAAAAAAAAAAAAAADgUAAGRycy9kb3ducmV2LnhtbFBLBQYAAAAABAAEAPMAAAAc&#10;BgAAAAA=&#10;" filled="f" stroked="f">
            <v:textbox inset="0,0,0,0">
              <w:txbxContent>
                <w:p w:rsidR="00406B6E" w:rsidRPr="00DF2E0A" w:rsidRDefault="00406B6E" w:rsidP="00744182">
                  <w:pPr>
                    <w:wordWrap w:val="0"/>
                    <w:jc w:val="right"/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</w:pPr>
                  <w:r w:rsidRPr="00DF2E0A"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  <w:t>2018年5月2日印发</w:t>
                  </w:r>
                </w:p>
                <w:p w:rsidR="00406B6E" w:rsidRDefault="00406B6E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406B6E" w:rsidRDefault="00406B6E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406B6E" w:rsidRDefault="00406B6E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406B6E" w:rsidRDefault="00406B6E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406B6E" w:rsidRDefault="00406B6E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744182" w:rsidRPr="00961E76" w:rsidRDefault="00744182" w:rsidP="00744182">
                  <w:pPr>
                    <w:wordWrap w:val="0"/>
                    <w:jc w:val="righ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line id="Line 273" o:spid="_x0000_s1029" style="position:absolute;left:0;text-align:left;z-index:251659776;visibility:visible;mso-position-horizontal-relative:margin;mso-position-vertical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<w10:wrap type="topAndBottom" anchorx="margin" anchory="page"/>
            <w10:anchorlock/>
          </v:line>
        </w:pict>
      </w:r>
      <w:r w:rsidR="00A235E5" w:rsidRPr="00FB1584">
        <w:rPr>
          <w:rFonts w:ascii="仿宋" w:eastAsia="仿宋" w:hAnsi="仿宋"/>
        </w:rPr>
        <w:tab/>
      </w: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3107A2">
      <w:footerReference w:type="even" r:id="rId12"/>
      <w:footerReference w:type="default" r:id="rId13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5F3" w:rsidRDefault="004365F3">
      <w:r>
        <w:separator/>
      </w:r>
    </w:p>
  </w:endnote>
  <w:endnote w:type="continuationSeparator" w:id="0">
    <w:p w:rsidR="004365F3" w:rsidRDefault="00436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E0A" w:rsidRDefault="00DF2E0A">
    <w:pPr>
      <w:pStyle w:val="a4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AF0F59">
      <w:rPr>
        <w:rStyle w:val="a5"/>
        <w:rFonts w:ascii="宋体" w:hAnsi="宋体"/>
        <w:noProof/>
        <w:sz w:val="28"/>
        <w:szCs w:val="28"/>
      </w:rPr>
      <w:t>2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E0A" w:rsidRDefault="00DF2E0A" w:rsidP="00DF2E0A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AF0015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F" w:rsidRPr="00DF2E0A" w:rsidRDefault="00DF2E0A" w:rsidP="00DF2E0A">
    <w:pPr>
      <w:pStyle w:val="a4"/>
      <w:rPr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0B00ED">
      <w:rPr>
        <w:rStyle w:val="a5"/>
        <w:rFonts w:ascii="宋体" w:hAnsi="宋体"/>
        <w:noProof/>
        <w:sz w:val="28"/>
        <w:szCs w:val="28"/>
      </w:rPr>
      <w:t>4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6954CA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6954CA" w:rsidRPr="00632832">
      <w:rPr>
        <w:rStyle w:val="a5"/>
        <w:rFonts w:ascii="宋体" w:hAnsi="宋体"/>
        <w:sz w:val="28"/>
        <w:szCs w:val="28"/>
      </w:rPr>
      <w:fldChar w:fldCharType="separate"/>
    </w:r>
    <w:r w:rsidR="005C628F">
      <w:rPr>
        <w:rStyle w:val="a5"/>
        <w:rFonts w:ascii="宋体" w:hAnsi="宋体"/>
        <w:noProof/>
        <w:sz w:val="28"/>
        <w:szCs w:val="28"/>
      </w:rPr>
      <w:t>5</w:t>
    </w:r>
    <w:r w:rsidR="006954CA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5F3" w:rsidRDefault="004365F3">
      <w:r>
        <w:separator/>
      </w:r>
    </w:p>
  </w:footnote>
  <w:footnote w:type="continuationSeparator" w:id="0">
    <w:p w:rsidR="004365F3" w:rsidRDefault="00436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17E5F2A"/>
    <w:multiLevelType w:val="hybridMultilevel"/>
    <w:tmpl w:val="57B08EC4"/>
    <w:lvl w:ilvl="0" w:tplc="634CEE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bordersDoNotSurroundHeader/>
  <w:bordersDoNotSurroundFooter/>
  <w:proofState w:spelling="clean" w:grammar="clean"/>
  <w:stylePaneFormatFilter w:val="3F01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5122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00ED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325D0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06B6E"/>
    <w:rsid w:val="00414E44"/>
    <w:rsid w:val="00416827"/>
    <w:rsid w:val="00426AE7"/>
    <w:rsid w:val="004365F3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C628F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954CA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53AD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AF0015"/>
    <w:rsid w:val="00AF0F59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E5736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A7081"/>
    <w:rsid w:val="00CB7E92"/>
    <w:rsid w:val="00CC6643"/>
    <w:rsid w:val="00CC6BA6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2E0A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CA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95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954CA"/>
  </w:style>
  <w:style w:type="paragraph" w:styleId="a6">
    <w:name w:val="Date"/>
    <w:basedOn w:val="a"/>
    <w:next w:val="a"/>
    <w:link w:val="Char"/>
    <w:rsid w:val="006954CA"/>
    <w:rPr>
      <w:rFonts w:ascii="仿宋_GB2312"/>
      <w:lang/>
    </w:rPr>
  </w:style>
  <w:style w:type="paragraph" w:styleId="a7">
    <w:name w:val="Balloon Text"/>
    <w:basedOn w:val="a"/>
    <w:semiHidden/>
    <w:rsid w:val="006954CA"/>
    <w:rPr>
      <w:sz w:val="18"/>
      <w:szCs w:val="18"/>
    </w:rPr>
  </w:style>
  <w:style w:type="paragraph" w:styleId="a8">
    <w:name w:val="Document Map"/>
    <w:basedOn w:val="a"/>
    <w:semiHidden/>
    <w:rsid w:val="006954CA"/>
    <w:pPr>
      <w:shd w:val="clear" w:color="auto" w:fill="000080"/>
    </w:pPr>
  </w:style>
  <w:style w:type="table" w:styleId="a9">
    <w:name w:val="Table Grid"/>
    <w:basedOn w:val="a1"/>
    <w:uiPriority w:val="39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34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cao@eppei.com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pcao@eppe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33E54-C95F-4970-99C9-199C7042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143</Words>
  <Characters>816</Characters>
  <Application>Microsoft Office Word</Application>
  <DocSecurity>0</DocSecurity>
  <Lines>6</Lines>
  <Paragraphs>1</Paragraphs>
  <ScaleCrop>false</ScaleCrop>
  <Company>RJSOFT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微软用户</cp:lastModifiedBy>
  <cp:revision>19</cp:revision>
  <cp:lastPrinted>2018-05-02T08:15:00Z</cp:lastPrinted>
  <dcterms:created xsi:type="dcterms:W3CDTF">2016-09-03T03:10:00Z</dcterms:created>
  <dcterms:modified xsi:type="dcterms:W3CDTF">2018-05-02T08:15:00Z</dcterms:modified>
</cp:coreProperties>
</file>