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25" w:rsidRDefault="00174F25" w:rsidP="00174F25">
      <w:pPr>
        <w:rPr>
          <w:rFonts w:ascii="黑体" w:eastAsia="黑体"/>
          <w:szCs w:val="32"/>
        </w:rPr>
      </w:pPr>
      <w:r w:rsidRPr="00710E4C">
        <w:rPr>
          <w:rFonts w:ascii="黑体" w:eastAsia="黑体" w:hint="eastAsia"/>
          <w:szCs w:val="32"/>
        </w:rPr>
        <w:t>附件1：</w:t>
      </w:r>
    </w:p>
    <w:p w:rsidR="00174F25" w:rsidRPr="00710E4C" w:rsidRDefault="00174F25" w:rsidP="00174F25">
      <w:pPr>
        <w:snapToGrid w:val="0"/>
        <w:rPr>
          <w:rFonts w:ascii="黑体" w:eastAsia="黑体"/>
          <w:szCs w:val="32"/>
        </w:rPr>
      </w:pPr>
    </w:p>
    <w:p w:rsidR="00174F25" w:rsidRDefault="00174F25" w:rsidP="00174F25">
      <w:pPr>
        <w:jc w:val="center"/>
        <w:rPr>
          <w:rFonts w:ascii="方正大标宋简体" w:eastAsia="方正大标宋简体"/>
          <w:sz w:val="36"/>
          <w:szCs w:val="36"/>
        </w:rPr>
      </w:pPr>
      <w:r w:rsidRPr="00710E4C">
        <w:rPr>
          <w:rFonts w:ascii="方正大标宋简体" w:eastAsia="方正大标宋简体" w:hint="eastAsia"/>
          <w:sz w:val="36"/>
          <w:szCs w:val="36"/>
        </w:rPr>
        <w:t>中国电力规划设计协会水工专业</w:t>
      </w:r>
    </w:p>
    <w:p w:rsidR="00174F25" w:rsidRDefault="00174F25" w:rsidP="00174F25">
      <w:pPr>
        <w:jc w:val="center"/>
        <w:rPr>
          <w:rFonts w:ascii="方正大标宋简体" w:eastAsia="方正大标宋简体"/>
          <w:sz w:val="36"/>
          <w:szCs w:val="36"/>
        </w:rPr>
      </w:pPr>
      <w:r w:rsidRPr="00710E4C">
        <w:rPr>
          <w:rFonts w:ascii="方正大标宋简体" w:eastAsia="方正大标宋简体" w:hint="eastAsia"/>
          <w:sz w:val="36"/>
          <w:szCs w:val="36"/>
        </w:rPr>
        <w:t>涉外工程技术交流会会议纪要</w:t>
      </w:r>
    </w:p>
    <w:p w:rsidR="00174F25" w:rsidRPr="00710E4C" w:rsidRDefault="00174F25" w:rsidP="00174F25">
      <w:pPr>
        <w:snapToGrid w:val="0"/>
        <w:jc w:val="center"/>
        <w:rPr>
          <w:rFonts w:ascii="方正大标宋简体" w:eastAsia="方正大标宋简体"/>
          <w:b/>
          <w:sz w:val="36"/>
          <w:szCs w:val="36"/>
        </w:rPr>
      </w:pPr>
    </w:p>
    <w:p w:rsidR="00174F25" w:rsidRPr="00710E4C" w:rsidRDefault="00174F25" w:rsidP="00174F25">
      <w:pPr>
        <w:spacing w:line="560" w:lineRule="exact"/>
        <w:ind w:firstLineChars="200" w:firstLine="552"/>
        <w:rPr>
          <w:rFonts w:ascii="仿宋_GB2312"/>
          <w:sz w:val="28"/>
        </w:rPr>
      </w:pPr>
      <w:r w:rsidRPr="00710E4C">
        <w:rPr>
          <w:rFonts w:ascii="仿宋_GB2312" w:hint="eastAsia"/>
          <w:sz w:val="28"/>
        </w:rPr>
        <w:t>中国电力规划设计协会水工专业涉外工程技术交流会于2017年9月12日至14日在河北省石家庄市召开。参加会议的有各成员单位、科研院所等40个单位的近百名代表。</w:t>
      </w:r>
    </w:p>
    <w:p w:rsidR="00174F25" w:rsidRPr="00710E4C" w:rsidRDefault="00174F25" w:rsidP="00174F25">
      <w:pPr>
        <w:spacing w:line="560" w:lineRule="exact"/>
        <w:ind w:firstLineChars="200" w:firstLine="552"/>
        <w:rPr>
          <w:rFonts w:ascii="仿宋_GB2312"/>
          <w:sz w:val="28"/>
        </w:rPr>
      </w:pPr>
      <w:r w:rsidRPr="00710E4C">
        <w:rPr>
          <w:rFonts w:ascii="仿宋_GB2312" w:hint="eastAsia"/>
          <w:sz w:val="28"/>
        </w:rPr>
        <w:t>大会开幕式由</w:t>
      </w:r>
      <w:proofErr w:type="gramStart"/>
      <w:r w:rsidRPr="00710E4C">
        <w:rPr>
          <w:rFonts w:ascii="仿宋_GB2312" w:hint="eastAsia"/>
          <w:sz w:val="28"/>
        </w:rPr>
        <w:t>土水专委</w:t>
      </w:r>
      <w:proofErr w:type="gramEnd"/>
      <w:r w:rsidRPr="00710E4C">
        <w:rPr>
          <w:rFonts w:ascii="仿宋_GB2312" w:hint="eastAsia"/>
          <w:sz w:val="28"/>
        </w:rPr>
        <w:t>会副主任委员胡华强主持，并简要介绍了会议筹备情况；会议承办单位河北省电力勘测设计研究院副院长李智代表承办单位发表了热情洋溢的欢迎词；中国电力规划设计协会</w:t>
      </w:r>
      <w:proofErr w:type="gramStart"/>
      <w:r w:rsidRPr="00710E4C">
        <w:rPr>
          <w:rFonts w:ascii="仿宋_GB2312" w:hint="eastAsia"/>
          <w:sz w:val="28"/>
        </w:rPr>
        <w:t>土水专委</w:t>
      </w:r>
      <w:proofErr w:type="gramEnd"/>
      <w:r w:rsidRPr="00710E4C">
        <w:rPr>
          <w:rFonts w:ascii="仿宋_GB2312" w:hint="eastAsia"/>
          <w:sz w:val="28"/>
        </w:rPr>
        <w:t>会主任委员童建国到会并作讲话，通报了</w:t>
      </w:r>
      <w:proofErr w:type="gramStart"/>
      <w:r w:rsidRPr="00710E4C">
        <w:rPr>
          <w:rFonts w:ascii="仿宋_GB2312" w:hint="eastAsia"/>
          <w:sz w:val="28"/>
        </w:rPr>
        <w:t>土水专委</w:t>
      </w:r>
      <w:proofErr w:type="gramEnd"/>
      <w:r w:rsidRPr="00710E4C">
        <w:rPr>
          <w:rFonts w:ascii="仿宋_GB2312" w:hint="eastAsia"/>
          <w:sz w:val="28"/>
        </w:rPr>
        <w:t>会近阶段的主要工作及工作方向，对</w:t>
      </w:r>
      <w:proofErr w:type="gramStart"/>
      <w:r w:rsidRPr="00710E4C">
        <w:rPr>
          <w:rFonts w:ascii="仿宋_GB2312" w:hint="eastAsia"/>
          <w:sz w:val="28"/>
        </w:rPr>
        <w:t>土水专委</w:t>
      </w:r>
      <w:proofErr w:type="gramEnd"/>
      <w:r w:rsidRPr="00710E4C">
        <w:rPr>
          <w:rFonts w:ascii="仿宋_GB2312" w:hint="eastAsia"/>
          <w:sz w:val="28"/>
        </w:rPr>
        <w:t>会水工专业多年来的工作给予了肯定和赞扬。中国电力规划设计协会副秘书长郭亚利、汤莉莉主任到会祝贺，郭亚利副秘书长介绍了协会的主要工作和电力设计行业的现状，电力建设市场竞争环境愈加激烈，转型发展已经成为每个企业需要认真研究的大事，</w:t>
      </w:r>
      <w:proofErr w:type="gramStart"/>
      <w:r w:rsidRPr="00710E4C">
        <w:rPr>
          <w:rFonts w:ascii="仿宋_GB2312" w:hint="eastAsia"/>
          <w:sz w:val="28"/>
        </w:rPr>
        <w:t>土水专委</w:t>
      </w:r>
      <w:proofErr w:type="gramEnd"/>
      <w:r w:rsidRPr="00710E4C">
        <w:rPr>
          <w:rFonts w:ascii="仿宋_GB2312" w:hint="eastAsia"/>
          <w:sz w:val="28"/>
        </w:rPr>
        <w:t>会水工专业开展涉外工程的工程管理和技术管理的交流，各会员企业介绍自己在涉外工程设计和</w:t>
      </w:r>
      <w:r w:rsidRPr="00710E4C">
        <w:rPr>
          <w:rFonts w:ascii="仿宋_GB2312" w:hint="eastAsia"/>
          <w:sz w:val="28"/>
          <w:szCs w:val="28"/>
        </w:rPr>
        <w:t>中外标准应用中的</w:t>
      </w:r>
      <w:r w:rsidRPr="00710E4C">
        <w:rPr>
          <w:rFonts w:ascii="仿宋_GB2312" w:hint="eastAsia"/>
          <w:sz w:val="28"/>
        </w:rPr>
        <w:t>实际经验以及遇到的问题，可对会员企业“走出去”并提高国际业务竞争力提供一定的帮助。</w:t>
      </w:r>
    </w:p>
    <w:p w:rsidR="00174F25" w:rsidRPr="00710E4C" w:rsidRDefault="00174F25" w:rsidP="00174F25">
      <w:pPr>
        <w:spacing w:line="560" w:lineRule="exact"/>
        <w:ind w:firstLineChars="200" w:firstLine="552"/>
        <w:rPr>
          <w:rFonts w:ascii="仿宋_GB2312"/>
          <w:sz w:val="28"/>
        </w:rPr>
      </w:pPr>
      <w:r w:rsidRPr="00710E4C">
        <w:rPr>
          <w:rFonts w:ascii="仿宋_GB2312" w:hint="eastAsia"/>
          <w:sz w:val="28"/>
        </w:rPr>
        <w:t>大会技术交流分别由赵晓利、吴建国、李向东、姚友成等委员主持。</w:t>
      </w:r>
      <w:r w:rsidRPr="00710E4C">
        <w:rPr>
          <w:rFonts w:ascii="仿宋_GB2312" w:hint="eastAsia"/>
          <w:sz w:val="28"/>
        </w:rPr>
        <w:lastRenderedPageBreak/>
        <w:t>本次会议出版的论文集共收录43篇论文，内容涵盖火力发电厂水工工艺、水工结构、消防等方面的涉外工程管理、技术管理及专业设计经验等内容。会议特邀国外知名工程公司的专家作“涉外工程经验、国外工程咨询”方面的专题报告；会议期间，21位论文作者、代表在会上作了交流发言，并进行了互动交流、讨论。与会代表围绕各自的涉外工程遇到的问题、如何应对和解决问题、中外标准对比研究、与业主工程师的沟通等交流内容，就各自工程中的体会、遇到的难题以及对规范标准的理解等问题进行了深入的研讨和交流，会议讨论的气氛热烈、内容丰富精彩。与会代表通过对海外工程设计及管理经验的总结以及对中外标准的比较研究，共同交流火力发电厂涉外工程水工专业的设计与管理经验，相互学习，相互借鉴，开阔眼界，对各会员单位提高涉外工程的水平、能力，实现“走出去”的战略将起到积极的指导作用。</w:t>
      </w:r>
    </w:p>
    <w:p w:rsidR="00174F25" w:rsidRPr="00710E4C" w:rsidRDefault="00174F25" w:rsidP="00174F25">
      <w:pPr>
        <w:spacing w:line="560" w:lineRule="exact"/>
        <w:ind w:firstLineChars="200" w:firstLine="552"/>
        <w:rPr>
          <w:rFonts w:ascii="仿宋_GB2312"/>
          <w:sz w:val="28"/>
        </w:rPr>
      </w:pPr>
      <w:r w:rsidRPr="00710E4C">
        <w:rPr>
          <w:rFonts w:ascii="仿宋_GB2312" w:hint="eastAsia"/>
          <w:sz w:val="28"/>
        </w:rPr>
        <w:t>经投票评选，产生优秀论文一等奖4篇、优秀论文二等奖10篇，优秀论文三等奖12篇，获奖论文名单见附件2。</w:t>
      </w:r>
    </w:p>
    <w:p w:rsidR="00174F25" w:rsidRPr="00710E4C" w:rsidRDefault="00174F25" w:rsidP="00174F25">
      <w:pPr>
        <w:spacing w:line="560" w:lineRule="exact"/>
        <w:ind w:firstLineChars="200" w:firstLine="552"/>
        <w:rPr>
          <w:rFonts w:ascii="仿宋_GB2312"/>
          <w:sz w:val="28"/>
        </w:rPr>
      </w:pPr>
      <w:r w:rsidRPr="00710E4C">
        <w:rPr>
          <w:rFonts w:ascii="仿宋_GB2312" w:hint="eastAsia"/>
          <w:sz w:val="28"/>
        </w:rPr>
        <w:t>会议期间，河北省电力勘测设计研究院、江苏省电力设计院有限公司作为承办单位，做了大量的会务工作，对此全体会议代表深表感谢！</w:t>
      </w:r>
    </w:p>
    <w:p w:rsidR="00174F25" w:rsidRPr="00FD6801" w:rsidRDefault="00174F25" w:rsidP="00174F25">
      <w:pPr>
        <w:rPr>
          <w:sz w:val="28"/>
        </w:rPr>
        <w:sectPr w:rsidR="00174F25" w:rsidRPr="00FD6801" w:rsidSect="00AE74DF">
          <w:footerReference w:type="even" r:id="rId6"/>
          <w:footerReference w:type="default" r:id="rId7"/>
          <w:pgSz w:w="11906" w:h="16838" w:code="9"/>
          <w:pgMar w:top="2098" w:right="1531" w:bottom="1985" w:left="1531" w:header="851" w:footer="1304" w:gutter="0"/>
          <w:cols w:space="425"/>
          <w:docGrid w:type="linesAndChars" w:linePitch="577" w:charSpace="-849"/>
        </w:sectPr>
      </w:pPr>
    </w:p>
    <w:p w:rsidR="00DF2103" w:rsidRPr="00174F25" w:rsidRDefault="00DF2103">
      <w:bookmarkStart w:id="0" w:name="_GoBack"/>
      <w:bookmarkEnd w:id="0"/>
    </w:p>
    <w:sectPr w:rsidR="00DF2103" w:rsidRPr="00174F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13" w:rsidRDefault="008B5713" w:rsidP="00174F25">
      <w:r>
        <w:separator/>
      </w:r>
    </w:p>
  </w:endnote>
  <w:endnote w:type="continuationSeparator" w:id="0">
    <w:p w:rsidR="008B5713" w:rsidRDefault="008B5713" w:rsidP="0017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25" w:rsidRPr="00AE74DF" w:rsidRDefault="00174F25" w:rsidP="00AE74DF">
    <w:pPr>
      <w:pStyle w:val="a4"/>
      <w:spacing w:line="320" w:lineRule="exact"/>
      <w:rPr>
        <w:rFonts w:ascii="宋体" w:eastAsia="宋体" w:hAnsi="宋体"/>
        <w:kern w:val="0"/>
        <w:sz w:val="28"/>
        <w:szCs w:val="28"/>
      </w:rPr>
    </w:pP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Pr>
        <w:rStyle w:val="a5"/>
        <w:rFonts w:ascii="宋体" w:hAnsi="宋体"/>
        <w:noProof/>
        <w:sz w:val="28"/>
        <w:szCs w:val="28"/>
      </w:rPr>
      <w:t>4</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25" w:rsidRDefault="00174F25" w:rsidP="00AE74DF">
    <w:pPr>
      <w:pStyle w:val="a4"/>
      <w:spacing w:line="320" w:lineRule="exact"/>
      <w:jc w:val="right"/>
    </w:pP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Pr>
        <w:rStyle w:val="a5"/>
        <w:rFonts w:ascii="宋体" w:hAnsi="宋体"/>
        <w:noProof/>
        <w:sz w:val="28"/>
        <w:szCs w:val="28"/>
      </w:rPr>
      <w:t>3</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13" w:rsidRDefault="008B5713" w:rsidP="00174F25">
      <w:r>
        <w:separator/>
      </w:r>
    </w:p>
  </w:footnote>
  <w:footnote w:type="continuationSeparator" w:id="0">
    <w:p w:rsidR="008B5713" w:rsidRDefault="008B5713" w:rsidP="00174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C2"/>
    <w:rsid w:val="00174F25"/>
    <w:rsid w:val="003F33C2"/>
    <w:rsid w:val="008B5713"/>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EA1B4A-C169-4284-8F96-E8FB72B8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2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F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4F25"/>
    <w:rPr>
      <w:sz w:val="18"/>
      <w:szCs w:val="18"/>
    </w:rPr>
  </w:style>
  <w:style w:type="paragraph" w:styleId="a4">
    <w:name w:val="footer"/>
    <w:basedOn w:val="a"/>
    <w:link w:val="Char0"/>
    <w:uiPriority w:val="99"/>
    <w:unhideWhenUsed/>
    <w:rsid w:val="00174F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4F25"/>
    <w:rPr>
      <w:sz w:val="18"/>
      <w:szCs w:val="18"/>
    </w:rPr>
  </w:style>
  <w:style w:type="character" w:styleId="a5">
    <w:name w:val="page number"/>
    <w:basedOn w:val="a0"/>
    <w:rsid w:val="0017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2017-10-25T02:05:00Z</dcterms:created>
  <dcterms:modified xsi:type="dcterms:W3CDTF">2017-10-25T02:05:00Z</dcterms:modified>
</cp:coreProperties>
</file>