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BE" w:rsidRDefault="002209BE" w:rsidP="00D10242">
      <w:pPr>
        <w:spacing w:line="560" w:lineRule="exact"/>
        <w:rPr>
          <w:rFonts w:ascii="仿宋_GB2312" w:hAnsi="宋体"/>
          <w:bCs/>
          <w:color w:val="000000"/>
          <w:szCs w:val="32"/>
        </w:rPr>
      </w:pPr>
      <w:r w:rsidRPr="00B96C51">
        <w:rPr>
          <w:rFonts w:ascii="仿宋_GB2312" w:hAnsi="宋体" w:hint="eastAsia"/>
          <w:bCs/>
          <w:color w:val="000000"/>
          <w:szCs w:val="32"/>
        </w:rPr>
        <w:t>附件</w:t>
      </w:r>
      <w:r>
        <w:rPr>
          <w:rFonts w:ascii="仿宋_GB2312" w:hAnsi="宋体"/>
          <w:bCs/>
          <w:color w:val="000000"/>
          <w:szCs w:val="32"/>
        </w:rPr>
        <w:t>2</w:t>
      </w:r>
      <w:r w:rsidRPr="00B96C51">
        <w:rPr>
          <w:rFonts w:ascii="仿宋_GB2312" w:hAnsi="宋体" w:hint="eastAsia"/>
          <w:bCs/>
          <w:color w:val="000000"/>
          <w:szCs w:val="32"/>
        </w:rPr>
        <w:t>：</w:t>
      </w:r>
    </w:p>
    <w:p w:rsidR="002209BE" w:rsidRPr="002209BE" w:rsidRDefault="002209BE" w:rsidP="00D10242">
      <w:pPr>
        <w:jc w:val="center"/>
        <w:rPr>
          <w:rFonts w:ascii="仿宋_GB2312" w:hAnsiTheme="minorEastAsia"/>
          <w:b/>
          <w:sz w:val="36"/>
          <w:szCs w:val="36"/>
        </w:rPr>
      </w:pPr>
      <w:bookmarkStart w:id="0" w:name="_GoBack"/>
      <w:r w:rsidRPr="002209BE">
        <w:rPr>
          <w:rFonts w:ascii="仿宋_GB2312" w:hAnsiTheme="minorEastAsia" w:hint="eastAsia"/>
          <w:b/>
          <w:sz w:val="36"/>
          <w:szCs w:val="36"/>
        </w:rPr>
        <w:t>2017年电力勘测设计行业企业信用评价相关指标行业平均值</w:t>
      </w:r>
    </w:p>
    <w:bookmarkEnd w:id="0"/>
    <w:p w:rsidR="002209BE" w:rsidRPr="0043393D" w:rsidRDefault="002209BE" w:rsidP="00D10242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753"/>
        <w:gridCol w:w="5940"/>
        <w:gridCol w:w="745"/>
        <w:gridCol w:w="1946"/>
        <w:gridCol w:w="1951"/>
      </w:tblGrid>
      <w:tr w:rsidR="002209BE" w:rsidRPr="00FF518D" w:rsidTr="00FF518D">
        <w:trPr>
          <w:trHeight w:val="369"/>
          <w:jc w:val="center"/>
        </w:trPr>
        <w:tc>
          <w:tcPr>
            <w:tcW w:w="240" w:type="pct"/>
            <w:vMerge w:val="restar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77" w:type="pct"/>
            <w:vMerge w:val="restar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2291" w:type="pct"/>
            <w:vMerge w:val="restar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计算公式</w:t>
            </w:r>
          </w:p>
        </w:tc>
        <w:tc>
          <w:tcPr>
            <w:tcW w:w="288" w:type="pct"/>
            <w:vMerge w:val="restar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03" w:type="pct"/>
            <w:gridSpan w:val="2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2014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</w:t>
            </w:r>
            <w:r w:rsidRPr="00FF518D">
              <w:rPr>
                <w:color w:val="000000"/>
                <w:kern w:val="0"/>
                <w:sz w:val="21"/>
                <w:szCs w:val="21"/>
              </w:rPr>
              <w:t>-2016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年三年评价平均值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vMerge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7" w:type="pct"/>
            <w:vMerge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291" w:type="pct"/>
            <w:vMerge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8" w:type="pct"/>
            <w:vMerge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省级及以上设计院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供电院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人均教育投入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人均教育投入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企业教育投入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从业人员总数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元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1888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1888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资产负债率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资产负债率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企业当期负债总额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当期资产总额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62.92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62.92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速动比率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速动比率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=(</w:t>
            </w:r>
            <w:r w:rsidRPr="00FF518D">
              <w:rPr>
                <w:color w:val="000000"/>
                <w:kern w:val="0"/>
                <w:sz w:val="21"/>
                <w:szCs w:val="21"/>
              </w:rPr>
              <w:t>流动资产合计－存货净额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)/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流动负债合计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2.89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2.89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现金比率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现金比率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=(</w:t>
            </w:r>
            <w:r w:rsidRPr="00FF518D">
              <w:rPr>
                <w:color w:val="000000"/>
                <w:kern w:val="0"/>
                <w:sz w:val="21"/>
                <w:szCs w:val="21"/>
              </w:rPr>
              <w:t>货币资金</w:t>
            </w:r>
            <w:r w:rsidRPr="00FF518D">
              <w:rPr>
                <w:color w:val="000000"/>
                <w:kern w:val="0"/>
                <w:sz w:val="21"/>
                <w:szCs w:val="21"/>
              </w:rPr>
              <w:t>+</w:t>
            </w:r>
            <w:r w:rsidRPr="00FF518D">
              <w:rPr>
                <w:color w:val="000000"/>
                <w:kern w:val="0"/>
                <w:sz w:val="21"/>
                <w:szCs w:val="21"/>
              </w:rPr>
              <w:t>短期投资</w:t>
            </w:r>
            <w:r w:rsidRPr="00FF518D">
              <w:rPr>
                <w:color w:val="000000"/>
                <w:kern w:val="0"/>
                <w:sz w:val="21"/>
                <w:szCs w:val="21"/>
              </w:rPr>
              <w:t>)/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流动负债合计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1.61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1.61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净资产收益率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净资产收益率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税后利润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所有者权益合计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16.37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16.37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主营业务利润率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主营业务利润率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利润总额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主营业务收入总额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8.28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18.31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总资产报酬率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总资产报酬率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（利润总额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+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利息支出）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平均资产总额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7.18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7.18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应收账款周转率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应收账款周转率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营业收入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平均应收账款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7.34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7.34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总资产周转率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总资产周转率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营业收入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平均资产总额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0.97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0.97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经济增加值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经济增加值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=EBIT(1-T)-WACC×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平均投入资本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9646.67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资本保值增值率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资本保值增值率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年末所有者权益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年初所有者权益</w:t>
            </w:r>
            <w:r w:rsidRPr="00FF518D">
              <w:rPr>
                <w:color w:val="000000"/>
                <w:kern w:val="0"/>
                <w:sz w:val="21"/>
                <w:szCs w:val="21"/>
              </w:rPr>
              <w:t xml:space="preserve"> ×100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％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114.91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114.91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营业收入增长率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营业收入增长率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（本年营业收入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上年营业收入</w:t>
            </w:r>
            <w:r w:rsidRPr="00FF518D">
              <w:rPr>
                <w:color w:val="000000"/>
                <w:kern w:val="0"/>
                <w:sz w:val="21"/>
                <w:szCs w:val="21"/>
              </w:rPr>
              <w:t>-1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）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16.29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10.17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利润增长率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利润增长率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（本年利润总额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上年利润总额</w:t>
            </w:r>
            <w:r w:rsidRPr="00FF518D">
              <w:rPr>
                <w:color w:val="000000"/>
                <w:kern w:val="0"/>
                <w:sz w:val="21"/>
                <w:szCs w:val="21"/>
              </w:rPr>
              <w:t>-1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）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11.24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8.60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行业完成总产值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万元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2108399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382648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市场占有率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企业完成总产值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行业完成总产值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2.46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1.68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新签合同增长率</w:t>
            </w:r>
          </w:p>
        </w:tc>
        <w:tc>
          <w:tcPr>
            <w:tcW w:w="229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新签合同增长率</w:t>
            </w:r>
            <w:r w:rsidRPr="00FF518D">
              <w:rPr>
                <w:color w:val="000000"/>
                <w:kern w:val="0"/>
                <w:sz w:val="21"/>
                <w:szCs w:val="21"/>
              </w:rPr>
              <w:t>=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（本年新签合同</w:t>
            </w:r>
            <w:r w:rsidRPr="00FF518D">
              <w:rPr>
                <w:color w:val="000000"/>
                <w:kern w:val="0"/>
                <w:sz w:val="21"/>
                <w:szCs w:val="21"/>
              </w:rPr>
              <w:t>/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上年新签合同</w:t>
            </w:r>
            <w:r w:rsidRPr="00FF518D">
              <w:rPr>
                <w:color w:val="000000"/>
                <w:kern w:val="0"/>
                <w:sz w:val="21"/>
                <w:szCs w:val="21"/>
              </w:rPr>
              <w:t>-1</w:t>
            </w:r>
            <w:r w:rsidRPr="00FF518D">
              <w:rPr>
                <w:color w:val="000000"/>
                <w:kern w:val="0"/>
                <w:sz w:val="21"/>
                <w:szCs w:val="21"/>
              </w:rPr>
              <w:t>）</w:t>
            </w:r>
            <w:r w:rsidRPr="00FF518D">
              <w:rPr>
                <w:color w:val="000000"/>
                <w:kern w:val="0"/>
                <w:sz w:val="21"/>
                <w:szCs w:val="21"/>
              </w:rPr>
              <w:t>×100%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10.28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righ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15.52</w:t>
            </w:r>
          </w:p>
        </w:tc>
      </w:tr>
      <w:tr w:rsidR="002209BE" w:rsidRPr="00FF518D" w:rsidTr="00FF518D">
        <w:trPr>
          <w:trHeight w:val="369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2209BE" w:rsidRPr="00FF518D" w:rsidRDefault="002209BE" w:rsidP="00FF518D">
            <w:pPr>
              <w:widowControl/>
              <w:snapToGrid w:val="0"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FF518D">
              <w:rPr>
                <w:color w:val="000000"/>
                <w:kern w:val="0"/>
                <w:sz w:val="21"/>
                <w:szCs w:val="21"/>
              </w:rPr>
              <w:t>注：</w:t>
            </w:r>
            <w:r w:rsidRPr="00FF518D">
              <w:rPr>
                <w:color w:val="000000"/>
                <w:kern w:val="0"/>
                <w:sz w:val="21"/>
                <w:szCs w:val="21"/>
              </w:rPr>
              <w:t xml:space="preserve">1. </w:t>
            </w:r>
            <w:r w:rsidRPr="00FF518D">
              <w:rPr>
                <w:color w:val="000000"/>
                <w:kern w:val="0"/>
                <w:sz w:val="21"/>
                <w:szCs w:val="21"/>
              </w:rPr>
              <w:t>人力资源指标中：技术人员结构比例和注册师比例取</w:t>
            </w:r>
            <w:r w:rsidRPr="00FF518D">
              <w:rPr>
                <w:color w:val="000000"/>
                <w:kern w:val="0"/>
                <w:sz w:val="21"/>
                <w:szCs w:val="21"/>
              </w:rPr>
              <w:t>2015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年底企业在册人员比例，其余均为三年平均值；</w:t>
            </w:r>
            <w:r w:rsidRPr="00FF518D">
              <w:rPr>
                <w:color w:val="000000"/>
                <w:kern w:val="0"/>
                <w:sz w:val="21"/>
                <w:szCs w:val="21"/>
              </w:rPr>
              <w:br/>
              <w:t xml:space="preserve">    2. </w:t>
            </w:r>
            <w:r w:rsidRPr="00FF518D">
              <w:rPr>
                <w:color w:val="000000"/>
                <w:kern w:val="0"/>
                <w:sz w:val="21"/>
                <w:szCs w:val="21"/>
              </w:rPr>
              <w:t>附件材料《安全生产标准化》请提供</w:t>
            </w:r>
            <w:r w:rsidRPr="00FF518D">
              <w:rPr>
                <w:color w:val="000000"/>
                <w:kern w:val="0"/>
                <w:sz w:val="21"/>
                <w:szCs w:val="21"/>
              </w:rPr>
              <w:t>2015</w:t>
            </w:r>
            <w:r w:rsidRPr="00FF518D">
              <w:rPr>
                <w:color w:val="000000"/>
                <w:kern w:val="0"/>
                <w:sz w:val="21"/>
                <w:szCs w:val="21"/>
              </w:rPr>
              <w:t>年度安全生产年度计划和年终总结。</w:t>
            </w:r>
          </w:p>
        </w:tc>
      </w:tr>
    </w:tbl>
    <w:p w:rsidR="00E2690D" w:rsidRPr="00A41F3A" w:rsidRDefault="00E2690D" w:rsidP="00A41F3A">
      <w:pPr>
        <w:spacing w:line="20" w:lineRule="exact"/>
        <w:rPr>
          <w:rFonts w:ascii="仿宋_GB2312" w:hAnsi="仿宋" w:hint="eastAsia"/>
          <w:sz w:val="10"/>
          <w:szCs w:val="10"/>
        </w:rPr>
      </w:pPr>
    </w:p>
    <w:sectPr w:rsidR="00E2690D" w:rsidRPr="00A41F3A" w:rsidSect="00A41F3A">
      <w:footerReference w:type="even" r:id="rId8"/>
      <w:footerReference w:type="default" r:id="rId9"/>
      <w:pgSz w:w="16838" w:h="11906" w:orient="landscape"/>
      <w:pgMar w:top="1418" w:right="2098" w:bottom="1418" w:left="1985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68" w:rsidRDefault="00D92B68">
      <w:r>
        <w:separator/>
      </w:r>
    </w:p>
  </w:endnote>
  <w:endnote w:type="continuationSeparator" w:id="0">
    <w:p w:rsidR="00D92B68" w:rsidRDefault="00D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42" w:rsidRPr="00D357FC" w:rsidRDefault="00D10242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242" w:rsidRDefault="00D10242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68" w:rsidRDefault="00D92B68">
      <w:r>
        <w:separator/>
      </w:r>
    </w:p>
  </w:footnote>
  <w:footnote w:type="continuationSeparator" w:id="0">
    <w:p w:rsidR="00D92B68" w:rsidRDefault="00D9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577"/>
  <w:displayHorizontalDrawingGridEvery w:val="0"/>
  <w:characterSpacingControl w:val="compressPunctuation"/>
  <w:hdrShapeDefaults>
    <o:shapedefaults v:ext="edit" spidmax="13313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46265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150D9"/>
    <w:rsid w:val="002209BE"/>
    <w:rsid w:val="00222FD2"/>
    <w:rsid w:val="00232B52"/>
    <w:rsid w:val="00242877"/>
    <w:rsid w:val="002447C6"/>
    <w:rsid w:val="00246393"/>
    <w:rsid w:val="00247EAD"/>
    <w:rsid w:val="002564D3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659F1"/>
    <w:rsid w:val="0047304E"/>
    <w:rsid w:val="00476E4B"/>
    <w:rsid w:val="00481B98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387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0928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67E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BAD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D7037"/>
    <w:rsid w:val="009E7CDF"/>
    <w:rsid w:val="009F77D7"/>
    <w:rsid w:val="009F7D9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41F3A"/>
    <w:rsid w:val="00A56F2B"/>
    <w:rsid w:val="00A65A71"/>
    <w:rsid w:val="00A702C0"/>
    <w:rsid w:val="00A85ED0"/>
    <w:rsid w:val="00AA1EE6"/>
    <w:rsid w:val="00AB6DBA"/>
    <w:rsid w:val="00AB6DC5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2267"/>
    <w:rsid w:val="00B53BE5"/>
    <w:rsid w:val="00B61618"/>
    <w:rsid w:val="00B71FF5"/>
    <w:rsid w:val="00B75C1F"/>
    <w:rsid w:val="00B823C3"/>
    <w:rsid w:val="00B916C1"/>
    <w:rsid w:val="00BC1B63"/>
    <w:rsid w:val="00BD764C"/>
    <w:rsid w:val="00BF2D72"/>
    <w:rsid w:val="00BF347E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242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92B68"/>
    <w:rsid w:val="00DA327D"/>
    <w:rsid w:val="00DC3140"/>
    <w:rsid w:val="00DD47EB"/>
    <w:rsid w:val="00DF53B5"/>
    <w:rsid w:val="00E00690"/>
    <w:rsid w:val="00E07044"/>
    <w:rsid w:val="00E07B70"/>
    <w:rsid w:val="00E07D40"/>
    <w:rsid w:val="00E10B90"/>
    <w:rsid w:val="00E21EB7"/>
    <w:rsid w:val="00E2690D"/>
    <w:rsid w:val="00E401AB"/>
    <w:rsid w:val="00E401D6"/>
    <w:rsid w:val="00E4378D"/>
    <w:rsid w:val="00E469D7"/>
    <w:rsid w:val="00E46B6F"/>
    <w:rsid w:val="00E47597"/>
    <w:rsid w:val="00E562BB"/>
    <w:rsid w:val="00E5695B"/>
    <w:rsid w:val="00E624FA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31C21"/>
    <w:rsid w:val="00F42C56"/>
    <w:rsid w:val="00F42FC1"/>
    <w:rsid w:val="00F4786B"/>
    <w:rsid w:val="00F6736E"/>
    <w:rsid w:val="00F7026D"/>
    <w:rsid w:val="00F83F8E"/>
    <w:rsid w:val="00F960F5"/>
    <w:rsid w:val="00FB1584"/>
    <w:rsid w:val="00FC3144"/>
    <w:rsid w:val="00FD77FF"/>
    <w:rsid w:val="00FF39E8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C6449D6B-9219-4192-8E75-3E88AEA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F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2209BE"/>
    <w:pPr>
      <w:keepNext/>
      <w:jc w:val="center"/>
      <w:outlineLvl w:val="0"/>
    </w:pPr>
    <w:rPr>
      <w:rFonts w:ascii="仿宋_GB2312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465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659F1"/>
  </w:style>
  <w:style w:type="paragraph" w:styleId="a6">
    <w:name w:val="Date"/>
    <w:basedOn w:val="a"/>
    <w:next w:val="a"/>
    <w:link w:val="Char1"/>
    <w:rsid w:val="004659F1"/>
    <w:rPr>
      <w:rFonts w:ascii="仿宋_GB2312"/>
    </w:rPr>
  </w:style>
  <w:style w:type="paragraph" w:styleId="a7">
    <w:name w:val="Balloon Text"/>
    <w:basedOn w:val="a"/>
    <w:link w:val="Char2"/>
    <w:uiPriority w:val="99"/>
    <w:semiHidden/>
    <w:rsid w:val="004659F1"/>
    <w:rPr>
      <w:sz w:val="18"/>
      <w:szCs w:val="18"/>
    </w:rPr>
  </w:style>
  <w:style w:type="paragraph" w:styleId="a8">
    <w:name w:val="Document Map"/>
    <w:basedOn w:val="a"/>
    <w:semiHidden/>
    <w:rsid w:val="004659F1"/>
    <w:pPr>
      <w:shd w:val="clear" w:color="auto" w:fill="000080"/>
    </w:pPr>
  </w:style>
  <w:style w:type="table" w:styleId="a9">
    <w:name w:val="Table Grid"/>
    <w:basedOn w:val="a1"/>
    <w:uiPriority w:val="5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1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1Char">
    <w:name w:val="标题 1 Char"/>
    <w:basedOn w:val="a0"/>
    <w:link w:val="1"/>
    <w:rsid w:val="002209BE"/>
    <w:rPr>
      <w:rFonts w:ascii="仿宋_GB2312" w:eastAsia="仿宋_GB2312"/>
      <w:b/>
      <w:bCs/>
      <w:sz w:val="30"/>
      <w:szCs w:val="30"/>
    </w:rPr>
  </w:style>
  <w:style w:type="character" w:customStyle="1" w:styleId="Char">
    <w:name w:val="页眉 Char"/>
    <w:basedOn w:val="a0"/>
    <w:link w:val="a3"/>
    <w:uiPriority w:val="99"/>
    <w:rsid w:val="002209BE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9BE"/>
    <w:rPr>
      <w:rFonts w:eastAsia="仿宋_GB2312"/>
      <w:kern w:val="2"/>
      <w:sz w:val="18"/>
      <w:szCs w:val="18"/>
    </w:rPr>
  </w:style>
  <w:style w:type="paragraph" w:styleId="ad">
    <w:name w:val="Body Text"/>
    <w:basedOn w:val="a"/>
    <w:link w:val="Char3"/>
    <w:rsid w:val="002209BE"/>
    <w:rPr>
      <w:kern w:val="0"/>
      <w:sz w:val="30"/>
    </w:rPr>
  </w:style>
  <w:style w:type="character" w:customStyle="1" w:styleId="Char3">
    <w:name w:val="正文文本 Char"/>
    <w:basedOn w:val="a0"/>
    <w:link w:val="ad"/>
    <w:rsid w:val="002209BE"/>
    <w:rPr>
      <w:rFonts w:eastAsia="仿宋_GB2312"/>
      <w:sz w:val="30"/>
      <w:szCs w:val="24"/>
    </w:rPr>
  </w:style>
  <w:style w:type="paragraph" w:styleId="ae">
    <w:name w:val="Body Text Indent"/>
    <w:basedOn w:val="a"/>
    <w:link w:val="Char4"/>
    <w:rsid w:val="002209BE"/>
    <w:pPr>
      <w:ind w:firstLineChars="200" w:firstLine="600"/>
    </w:pPr>
    <w:rPr>
      <w:rFonts w:ascii="仿宋_GB2312" w:hAnsi="宋体"/>
      <w:kern w:val="0"/>
      <w:sz w:val="30"/>
    </w:rPr>
  </w:style>
  <w:style w:type="character" w:customStyle="1" w:styleId="Char4">
    <w:name w:val="正文文本缩进 Char"/>
    <w:basedOn w:val="a0"/>
    <w:link w:val="ae"/>
    <w:rsid w:val="002209BE"/>
    <w:rPr>
      <w:rFonts w:ascii="仿宋_GB2312" w:eastAsia="仿宋_GB2312" w:hAnsi="宋体"/>
      <w:sz w:val="30"/>
      <w:szCs w:val="24"/>
    </w:rPr>
  </w:style>
  <w:style w:type="paragraph" w:styleId="af">
    <w:name w:val="annotation text"/>
    <w:basedOn w:val="a"/>
    <w:link w:val="Char5"/>
    <w:rsid w:val="002209BE"/>
    <w:pPr>
      <w:jc w:val="left"/>
    </w:pPr>
    <w:rPr>
      <w:rFonts w:eastAsia="宋体"/>
      <w:kern w:val="0"/>
      <w:sz w:val="20"/>
    </w:rPr>
  </w:style>
  <w:style w:type="character" w:customStyle="1" w:styleId="Char5">
    <w:name w:val="批注文字 Char"/>
    <w:basedOn w:val="a0"/>
    <w:link w:val="af"/>
    <w:rsid w:val="002209BE"/>
    <w:rPr>
      <w:szCs w:val="24"/>
    </w:rPr>
  </w:style>
  <w:style w:type="character" w:customStyle="1" w:styleId="Char2">
    <w:name w:val="批注框文本 Char"/>
    <w:basedOn w:val="a0"/>
    <w:link w:val="a7"/>
    <w:uiPriority w:val="99"/>
    <w:semiHidden/>
    <w:rsid w:val="002209B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F368-1077-43C7-BCF4-D9A3BF1A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RJSOFT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刘柏毅</dc:creator>
  <cp:lastModifiedBy>刘by</cp:lastModifiedBy>
  <cp:revision>2</cp:revision>
  <cp:lastPrinted>2016-08-30T04:42:00Z</cp:lastPrinted>
  <dcterms:created xsi:type="dcterms:W3CDTF">2017-03-31T14:12:00Z</dcterms:created>
  <dcterms:modified xsi:type="dcterms:W3CDTF">2017-03-31T14:12:00Z</dcterms:modified>
</cp:coreProperties>
</file>