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91" w:rsidRPr="00283D62" w:rsidRDefault="001B1D91" w:rsidP="001B1D91">
      <w:pPr>
        <w:rPr>
          <w:rFonts w:ascii="仿宋_GB2312" w:eastAsia="仿宋_GB2312" w:hAnsi="仿宋" w:cs="AdobeHeitiStd-Regular"/>
          <w:kern w:val="0"/>
          <w:sz w:val="30"/>
          <w:szCs w:val="30"/>
        </w:rPr>
      </w:pPr>
      <w:r w:rsidRPr="00283D62">
        <w:rPr>
          <w:rFonts w:ascii="仿宋_GB2312" w:eastAsia="仿宋_GB2312" w:hAnsi="仿宋" w:cs="AdobeHeitiStd-Regular"/>
          <w:kern w:val="0"/>
          <w:sz w:val="30"/>
          <w:szCs w:val="30"/>
        </w:rPr>
        <w:t>附件</w:t>
      </w:r>
      <w:r>
        <w:rPr>
          <w:rFonts w:ascii="仿宋_GB2312" w:eastAsia="仿宋_GB2312" w:hAnsi="仿宋" w:cs="AdobeHeitiStd-Regular" w:hint="eastAsia"/>
          <w:kern w:val="0"/>
          <w:sz w:val="30"/>
          <w:szCs w:val="30"/>
        </w:rPr>
        <w:t>3</w:t>
      </w:r>
      <w:r w:rsidRPr="00283D62">
        <w:rPr>
          <w:rFonts w:ascii="仿宋_GB2312" w:eastAsia="仿宋_GB2312" w:hAnsi="仿宋" w:cs="AdobeHeitiStd-Regular" w:hint="eastAsia"/>
          <w:kern w:val="0"/>
          <w:sz w:val="30"/>
          <w:szCs w:val="30"/>
        </w:rPr>
        <w:t>：</w:t>
      </w:r>
    </w:p>
    <w:p w:rsidR="001B1D91" w:rsidRDefault="001B1D91" w:rsidP="001B1D91">
      <w:pPr>
        <w:pStyle w:val="a5"/>
        <w:spacing w:line="360" w:lineRule="exact"/>
        <w:ind w:left="3162" w:hangingChars="1050" w:hanging="3162"/>
        <w:rPr>
          <w:rFonts w:hint="eastAsia"/>
          <w:sz w:val="30"/>
          <w:szCs w:val="30"/>
        </w:rPr>
      </w:pPr>
      <w:r w:rsidRPr="00283D62">
        <w:rPr>
          <w:sz w:val="30"/>
          <w:szCs w:val="30"/>
        </w:rPr>
        <w:t>申报成果</w:t>
      </w:r>
      <w:r>
        <w:rPr>
          <w:sz w:val="30"/>
          <w:szCs w:val="30"/>
        </w:rPr>
        <w:t>任务来源和主要完成人员</w:t>
      </w:r>
      <w:r w:rsidRPr="00283D62">
        <w:rPr>
          <w:rFonts w:hint="eastAsia"/>
          <w:sz w:val="30"/>
          <w:szCs w:val="30"/>
        </w:rPr>
        <w:t>年龄统计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503"/>
        <w:gridCol w:w="747"/>
        <w:gridCol w:w="815"/>
        <w:gridCol w:w="863"/>
        <w:gridCol w:w="863"/>
        <w:gridCol w:w="863"/>
        <w:gridCol w:w="863"/>
        <w:gridCol w:w="863"/>
        <w:gridCol w:w="863"/>
        <w:gridCol w:w="863"/>
        <w:gridCol w:w="863"/>
        <w:gridCol w:w="825"/>
        <w:gridCol w:w="779"/>
        <w:gridCol w:w="840"/>
        <w:gridCol w:w="815"/>
        <w:gridCol w:w="815"/>
      </w:tblGrid>
      <w:tr w:rsidR="001B1D91" w:rsidRPr="00205F86" w:rsidTr="00B331B3">
        <w:tc>
          <w:tcPr>
            <w:tcW w:w="656" w:type="dxa"/>
            <w:vMerge w:val="restart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Cs w:val="21"/>
              </w:rPr>
            </w:pPr>
            <w:r w:rsidRPr="00205F86">
              <w:rPr>
                <w:rFonts w:ascii="Calibri" w:hAnsi="Calibri" w:hint="eastAsia"/>
                <w:szCs w:val="21"/>
              </w:rPr>
              <w:t>序号</w:t>
            </w:r>
          </w:p>
        </w:tc>
        <w:tc>
          <w:tcPr>
            <w:tcW w:w="1546" w:type="dxa"/>
            <w:vMerge w:val="restart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Cs w:val="21"/>
              </w:rPr>
            </w:pPr>
            <w:r w:rsidRPr="00205F86">
              <w:rPr>
                <w:rFonts w:ascii="仿宋_GB2312" w:eastAsia="仿宋_GB2312" w:hAnsi="仿宋" w:cs="AdobeHeitiStd-Regular"/>
                <w:kern w:val="0"/>
                <w:sz w:val="24"/>
              </w:rPr>
              <w:t>成果名称</w:t>
            </w:r>
          </w:p>
        </w:tc>
        <w:tc>
          <w:tcPr>
            <w:tcW w:w="759" w:type="dxa"/>
            <w:vMerge w:val="restart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仿宋_GB2312" w:eastAsia="仿宋_GB2312" w:hAnsi="仿宋" w:cs="AdobeHeitiStd-Regular"/>
                <w:kern w:val="0"/>
                <w:sz w:val="24"/>
              </w:rPr>
            </w:pPr>
            <w:r w:rsidRPr="00205F86">
              <w:rPr>
                <w:rFonts w:ascii="仿宋_GB2312" w:eastAsia="仿宋_GB2312" w:hAnsi="仿宋" w:cs="AdobeHeitiStd-Regular"/>
                <w:kern w:val="0"/>
                <w:sz w:val="24"/>
              </w:rPr>
              <w:t>项目任务来源</w:t>
            </w:r>
          </w:p>
        </w:tc>
        <w:tc>
          <w:tcPr>
            <w:tcW w:w="11956" w:type="dxa"/>
            <w:gridSpan w:val="14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Cs w:val="21"/>
              </w:rPr>
            </w:pPr>
            <w:r w:rsidRPr="00205F86">
              <w:rPr>
                <w:rFonts w:ascii="仿宋_GB2312" w:eastAsia="仿宋_GB2312" w:hAnsi="仿宋" w:cs="AdobeHeitiStd-Regular"/>
                <w:kern w:val="0"/>
                <w:sz w:val="24"/>
              </w:rPr>
              <w:t>主要完成</w:t>
            </w: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人员年龄统计</w:t>
            </w:r>
          </w:p>
        </w:tc>
      </w:tr>
      <w:tr w:rsidR="001B1D91" w:rsidRPr="00205F86" w:rsidTr="00B331B3">
        <w:tc>
          <w:tcPr>
            <w:tcW w:w="656" w:type="dxa"/>
            <w:vMerge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1546" w:type="dxa"/>
            <w:vMerge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  <w:vMerge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30岁以下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31-35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36-40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41-45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46-50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51-55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56-60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61-65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66-70</w:t>
            </w: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71岁以上</w:t>
            </w: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总人数</w:t>
            </w: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平均年龄</w:t>
            </w: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年龄最大</w:t>
            </w: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exact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仿宋_GB2312" w:eastAsia="仿宋_GB2312" w:hAnsi="仿宋" w:cs="AdobeHeitiStd-Regular" w:hint="eastAsia"/>
                <w:kern w:val="0"/>
                <w:sz w:val="24"/>
              </w:rPr>
              <w:t>年龄最小</w:t>
            </w:r>
          </w:p>
        </w:tc>
      </w:tr>
      <w:tr w:rsidR="001B1D91" w:rsidRPr="00205F86" w:rsidTr="00B331B3">
        <w:tc>
          <w:tcPr>
            <w:tcW w:w="65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Calibri" w:hAnsi="Calibri" w:hint="eastAsia"/>
                <w:sz w:val="30"/>
                <w:szCs w:val="30"/>
              </w:rPr>
              <w:t>1</w:t>
            </w:r>
          </w:p>
        </w:tc>
        <w:tc>
          <w:tcPr>
            <w:tcW w:w="154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spacing w:val="-10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z w:val="18"/>
              </w:rPr>
              <w:t>（人数）</w:t>
            </w: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（人数）</w:t>
            </w: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（人数）</w:t>
            </w: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（年龄）</w:t>
            </w: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（年龄）</w:t>
            </w: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仿宋_GB2312" w:eastAsia="仿宋_GB2312" w:hAnsi="仿宋" w:cs="AdobeHeitiStd-Regular" w:hint="eastAsia"/>
                <w:kern w:val="0"/>
                <w:sz w:val="24"/>
              </w:rPr>
            </w:pPr>
            <w:r w:rsidRPr="00205F86">
              <w:rPr>
                <w:rFonts w:ascii="Calibri" w:hAnsi="Calibri" w:hint="eastAsia"/>
                <w:spacing w:val="-10"/>
                <w:sz w:val="18"/>
              </w:rPr>
              <w:t>（年龄）</w:t>
            </w:r>
          </w:p>
        </w:tc>
      </w:tr>
      <w:tr w:rsidR="001B1D91" w:rsidRPr="00205F86" w:rsidTr="00B331B3">
        <w:tc>
          <w:tcPr>
            <w:tcW w:w="65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Calibri" w:hAnsi="Calibri" w:hint="eastAsia"/>
                <w:sz w:val="30"/>
                <w:szCs w:val="30"/>
              </w:rPr>
              <w:t>2</w:t>
            </w:r>
          </w:p>
        </w:tc>
        <w:tc>
          <w:tcPr>
            <w:tcW w:w="154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</w:tr>
      <w:tr w:rsidR="001B1D91" w:rsidRPr="00205F86" w:rsidTr="00B331B3">
        <w:tc>
          <w:tcPr>
            <w:tcW w:w="65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Calibri" w:hAnsi="Calibri" w:hint="eastAsia"/>
                <w:sz w:val="30"/>
                <w:szCs w:val="30"/>
              </w:rPr>
              <w:t>3</w:t>
            </w:r>
          </w:p>
        </w:tc>
        <w:tc>
          <w:tcPr>
            <w:tcW w:w="154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</w:tr>
      <w:tr w:rsidR="001B1D91" w:rsidRPr="00205F86" w:rsidTr="00B331B3">
        <w:tc>
          <w:tcPr>
            <w:tcW w:w="65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Calibri" w:hAnsi="Calibri" w:hint="eastAsia"/>
                <w:sz w:val="30"/>
                <w:szCs w:val="30"/>
              </w:rPr>
              <w:t>4</w:t>
            </w:r>
          </w:p>
        </w:tc>
        <w:tc>
          <w:tcPr>
            <w:tcW w:w="154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</w:tr>
      <w:tr w:rsidR="001B1D91" w:rsidRPr="00205F86" w:rsidTr="00B331B3">
        <w:tc>
          <w:tcPr>
            <w:tcW w:w="65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  <w:r w:rsidRPr="00205F86">
              <w:rPr>
                <w:rFonts w:ascii="Calibri" w:hAnsi="Calibri" w:hint="eastAsia"/>
                <w:sz w:val="30"/>
                <w:szCs w:val="30"/>
              </w:rPr>
              <w:t>5</w:t>
            </w:r>
          </w:p>
        </w:tc>
        <w:tc>
          <w:tcPr>
            <w:tcW w:w="154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30"/>
                <w:szCs w:val="30"/>
              </w:rPr>
            </w:pPr>
          </w:p>
        </w:tc>
        <w:tc>
          <w:tcPr>
            <w:tcW w:w="759" w:type="dxa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37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789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  <w:tc>
          <w:tcPr>
            <w:tcW w:w="826" w:type="dxa"/>
            <w:vAlign w:val="center"/>
          </w:tcPr>
          <w:p w:rsidR="001B1D91" w:rsidRPr="00205F86" w:rsidRDefault="001B1D91" w:rsidP="00B331B3">
            <w:pPr>
              <w:spacing w:line="360" w:lineRule="auto"/>
              <w:jc w:val="center"/>
              <w:rPr>
                <w:rFonts w:ascii="Calibri" w:hAnsi="Calibri" w:hint="eastAsia"/>
                <w:sz w:val="18"/>
              </w:rPr>
            </w:pPr>
          </w:p>
        </w:tc>
      </w:tr>
    </w:tbl>
    <w:p w:rsidR="001B1D91" w:rsidRPr="00283D62" w:rsidRDefault="001B1D91" w:rsidP="001B1D91">
      <w:pPr>
        <w:spacing w:line="360" w:lineRule="auto"/>
        <w:jc w:val="center"/>
        <w:rPr>
          <w:rFonts w:hint="eastAsia"/>
          <w:sz w:val="30"/>
          <w:szCs w:val="30"/>
        </w:rPr>
      </w:pPr>
    </w:p>
    <w:p w:rsidR="001B1D91" w:rsidRDefault="001B1D91" w:rsidP="001B1D91">
      <w:pPr>
        <w:widowControl/>
        <w:spacing w:line="400" w:lineRule="exact"/>
        <w:jc w:val="left"/>
        <w:rPr>
          <w:rFonts w:ascii="仿宋_GB2312" w:eastAsia="仿宋_GB2312" w:hAnsi="仿宋" w:cs="AdobeHeitiStd-Regular" w:hint="eastAsia"/>
          <w:kern w:val="0"/>
          <w:sz w:val="24"/>
        </w:rPr>
      </w:pPr>
      <w:r>
        <w:rPr>
          <w:rFonts w:ascii="仿宋_GB2312" w:eastAsia="仿宋_GB2312" w:hAnsi="仿宋" w:cs="AdobeHeitiStd-Regular" w:hint="eastAsia"/>
          <w:kern w:val="0"/>
          <w:sz w:val="24"/>
        </w:rPr>
        <w:t xml:space="preserve">注：项目任务来源选项: </w:t>
      </w:r>
      <w:r w:rsidRPr="00283D62">
        <w:rPr>
          <w:rFonts w:ascii="仿宋_GB2312" w:eastAsia="仿宋_GB2312" w:hAnsi="仿宋" w:cs="AdobeHeitiStd-Regular" w:hint="eastAsia"/>
          <w:kern w:val="0"/>
          <w:sz w:val="24"/>
        </w:rPr>
        <w:t>A国家计划；B省部级计划；C国</w:t>
      </w:r>
      <w:r>
        <w:rPr>
          <w:rFonts w:ascii="仿宋_GB2312" w:eastAsia="仿宋_GB2312" w:hAnsi="仿宋" w:cs="AdobeHeitiStd-Regular" w:hint="eastAsia"/>
          <w:kern w:val="0"/>
          <w:sz w:val="24"/>
        </w:rPr>
        <w:t>家</w:t>
      </w:r>
      <w:r w:rsidRPr="00283D62">
        <w:rPr>
          <w:rFonts w:ascii="仿宋_GB2312" w:eastAsia="仿宋_GB2312" w:hAnsi="仿宋" w:cs="AdobeHeitiStd-Regular" w:hint="eastAsia"/>
          <w:kern w:val="0"/>
          <w:sz w:val="24"/>
        </w:rPr>
        <w:t>基金资助；D其他</w:t>
      </w:r>
      <w:r>
        <w:rPr>
          <w:rFonts w:ascii="仿宋_GB2312" w:eastAsia="仿宋_GB2312" w:hAnsi="仿宋" w:cs="AdobeHeitiStd-Regular" w:hint="eastAsia"/>
          <w:kern w:val="0"/>
          <w:sz w:val="24"/>
        </w:rPr>
        <w:t>。</w:t>
      </w:r>
    </w:p>
    <w:p w:rsidR="001B1D91" w:rsidRDefault="001B1D91" w:rsidP="001B1D91">
      <w:pPr>
        <w:widowControl/>
        <w:spacing w:line="400" w:lineRule="exact"/>
        <w:jc w:val="left"/>
        <w:rPr>
          <w:rFonts w:ascii="宋体" w:hAnsi="宋体" w:hint="eastAsia"/>
          <w:sz w:val="28"/>
        </w:rPr>
      </w:pPr>
      <w:r>
        <w:rPr>
          <w:rFonts w:ascii="仿宋_GB2312" w:eastAsia="仿宋_GB2312" w:hAnsi="仿宋" w:cs="AdobeHeitiStd-Regular" w:hint="eastAsia"/>
          <w:kern w:val="0"/>
          <w:sz w:val="24"/>
        </w:rPr>
        <w:t>填写示例：当任务来源为国家计划时，在表格相应位置填写A即可。</w:t>
      </w:r>
    </w:p>
    <w:p w:rsidR="00B73087" w:rsidRPr="001B1D91" w:rsidRDefault="001B1D91" w:rsidP="001B1D91">
      <w:pPr>
        <w:spacing w:after="120"/>
        <w:jc w:val="left"/>
        <w:rPr>
          <w:rFonts w:hint="eastAsia"/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</w:t>
      </w:r>
      <w:bookmarkStart w:id="0" w:name="_GoBack"/>
      <w:bookmarkEnd w:id="0"/>
    </w:p>
    <w:sectPr w:rsidR="00B73087" w:rsidRPr="001B1D91" w:rsidSect="001B1D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8A" w:rsidRDefault="0018598A" w:rsidP="001B1D91">
      <w:r>
        <w:separator/>
      </w:r>
    </w:p>
  </w:endnote>
  <w:endnote w:type="continuationSeparator" w:id="0">
    <w:p w:rsidR="0018598A" w:rsidRDefault="0018598A" w:rsidP="001B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8A" w:rsidRDefault="0018598A" w:rsidP="001B1D91">
      <w:r>
        <w:separator/>
      </w:r>
    </w:p>
  </w:footnote>
  <w:footnote w:type="continuationSeparator" w:id="0">
    <w:p w:rsidR="0018598A" w:rsidRDefault="0018598A" w:rsidP="001B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D3"/>
    <w:rsid w:val="0018598A"/>
    <w:rsid w:val="001B1D91"/>
    <w:rsid w:val="003A34D3"/>
    <w:rsid w:val="00B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83F81-8570-4AAF-9E3B-95E46C92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D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D91"/>
    <w:rPr>
      <w:sz w:val="18"/>
      <w:szCs w:val="18"/>
    </w:rPr>
  </w:style>
  <w:style w:type="character" w:customStyle="1" w:styleId="Char1">
    <w:name w:val="标题 Char"/>
    <w:link w:val="a5"/>
    <w:rsid w:val="001B1D91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1B1D91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1B1D9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2016-08-26T08:17:00Z</dcterms:created>
  <dcterms:modified xsi:type="dcterms:W3CDTF">2016-08-26T08:18:00Z</dcterms:modified>
</cp:coreProperties>
</file>