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94" w:rsidRPr="002200B8" w:rsidRDefault="00C87F94" w:rsidP="00C87F94">
      <w:pPr>
        <w:widowControl/>
        <w:jc w:val="left"/>
        <w:rPr>
          <w:rFonts w:ascii="宋体" w:hAnsi="宋体" w:cs="Arial"/>
          <w:sz w:val="28"/>
        </w:rPr>
      </w:pPr>
      <w:r w:rsidRPr="002200B8">
        <w:rPr>
          <w:rFonts w:ascii="宋体" w:hAnsi="宋体" w:cs="Arial" w:hint="eastAsia"/>
          <w:sz w:val="28"/>
        </w:rPr>
        <w:t xml:space="preserve">附件2：             </w:t>
      </w:r>
    </w:p>
    <w:p w:rsidR="00C87F94" w:rsidRPr="005C08FF" w:rsidRDefault="00C87F94" w:rsidP="00C87F94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 w:rsidRPr="005C08FF">
        <w:rPr>
          <w:rFonts w:hint="eastAsia"/>
          <w:b/>
          <w:sz w:val="32"/>
          <w:szCs w:val="32"/>
        </w:rPr>
        <w:t>参加会议单位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  <w:gridCol w:w="4656"/>
        <w:gridCol w:w="3685"/>
      </w:tblGrid>
      <w:tr w:rsidR="00C87F94" w:rsidRPr="002200B8" w:rsidTr="00121654">
        <w:trPr>
          <w:trHeight w:val="531"/>
          <w:tblHeader/>
        </w:trPr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序号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单  位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电力规划设计总院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2200B8">
              <w:rPr>
                <w:rFonts w:ascii="宋体" w:hAnsi="宋体" w:cs="Arial" w:hint="eastAsia"/>
                <w:sz w:val="28"/>
                <w:szCs w:val="28"/>
              </w:rPr>
              <w:t>特邀武一琦副</w:t>
            </w:r>
            <w:proofErr w:type="gramEnd"/>
            <w:r w:rsidRPr="002200B8">
              <w:rPr>
                <w:rFonts w:ascii="宋体" w:hAnsi="宋体" w:cs="Arial" w:hint="eastAsia"/>
                <w:sz w:val="28"/>
                <w:szCs w:val="28"/>
              </w:rPr>
              <w:t>主任委员</w:t>
            </w: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中国电力工程顾问集团有限公司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2200B8">
              <w:rPr>
                <w:rFonts w:ascii="宋体" w:hAnsi="宋体" w:cs="Arial" w:hint="eastAsia"/>
                <w:sz w:val="28"/>
                <w:szCs w:val="28"/>
              </w:rPr>
              <w:t>陈铮副</w:t>
            </w:r>
            <w:proofErr w:type="gramEnd"/>
            <w:r w:rsidRPr="002200B8">
              <w:rPr>
                <w:rFonts w:ascii="宋体" w:hAnsi="宋体" w:cs="Arial" w:hint="eastAsia"/>
                <w:sz w:val="28"/>
                <w:szCs w:val="28"/>
              </w:rPr>
              <w:t>主任委员</w:t>
            </w: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东北电力设计院有限公司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辽宁电力勘测设计院有限公司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吉林省电力勘测设计院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11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黑龙江省电力设计院有限公司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12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河北省电力勘测设计研究院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山西省电力勘测设计院有限公司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14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内蒙古电力勘测设计院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15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16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 w:hint="eastAsia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江西省电力设计院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17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安徽省电力设计院有限公司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18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福建省电力勘测设计院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福建永福工程顾问有限公司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20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21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国核电</w:t>
            </w:r>
            <w:proofErr w:type="gramStart"/>
            <w:r w:rsidRPr="002200B8">
              <w:rPr>
                <w:rFonts w:ascii="宋体" w:hAnsi="宋体" w:cs="Arial" w:hint="eastAsia"/>
                <w:sz w:val="28"/>
                <w:szCs w:val="28"/>
              </w:rPr>
              <w:t>力规划</w:t>
            </w:r>
            <w:proofErr w:type="gramEnd"/>
            <w:r w:rsidRPr="002200B8">
              <w:rPr>
                <w:rFonts w:ascii="宋体" w:hAnsi="宋体" w:cs="Arial" w:hint="eastAsia"/>
                <w:sz w:val="28"/>
                <w:szCs w:val="28"/>
              </w:rPr>
              <w:t>设计研究院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河南省电力勘测设计院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23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湖南省电力设计院有限公司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24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湖北省电力勘测设计院</w:t>
            </w:r>
          </w:p>
        </w:tc>
        <w:tc>
          <w:tcPr>
            <w:tcW w:w="3685" w:type="dxa"/>
            <w:vAlign w:val="center"/>
          </w:tcPr>
          <w:p w:rsidR="00C87F94" w:rsidRPr="002200B8" w:rsidDel="006A75B1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25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广东省电力设计研究院有限公司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26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广西电力设计研究院有限公司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27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云南省电力设计院有限公司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28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贵州省电力设计研究院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29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新疆电力设计院有限公司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30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四川电力设计咨询有限公司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31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四川省电力设计院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32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甘肃省电力设计院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33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青海省电力设计院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rPr>
          <w:trHeight w:hRule="exact" w:val="627"/>
        </w:trPr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34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宁夏回族自治区电力设计院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35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陕西省电力设计院有限公司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36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北京电力经济技术研究院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37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天津电力设计院有限公司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38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上海电力设计院有限公司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39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海南省电力设计院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40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童建国主任委员</w:t>
            </w: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41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深圳中广核工程设计有限公司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42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proofErr w:type="gramStart"/>
            <w:r w:rsidRPr="002200B8">
              <w:rPr>
                <w:rFonts w:ascii="宋体" w:hAnsi="宋体" w:cs="Arial" w:hint="eastAsia"/>
                <w:sz w:val="28"/>
                <w:szCs w:val="28"/>
              </w:rPr>
              <w:t>中机国能</w:t>
            </w:r>
            <w:proofErr w:type="gramEnd"/>
            <w:r w:rsidRPr="002200B8">
              <w:rPr>
                <w:rFonts w:ascii="宋体" w:hAnsi="宋体" w:cs="Arial" w:hint="eastAsia"/>
                <w:sz w:val="28"/>
                <w:szCs w:val="28"/>
              </w:rPr>
              <w:t>电力工程有限公司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43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pacing w:val="-20"/>
                <w:sz w:val="28"/>
                <w:szCs w:val="28"/>
              </w:rPr>
              <w:t>中国电力建设工程咨询中南有限公司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44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pacing w:val="-20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45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上海艾能电力工程有限公司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C87F94" w:rsidRPr="002200B8" w:rsidTr="00121654">
        <w:tc>
          <w:tcPr>
            <w:tcW w:w="839" w:type="dxa"/>
            <w:vAlign w:val="center"/>
          </w:tcPr>
          <w:p w:rsidR="00C87F94" w:rsidRPr="002200B8" w:rsidRDefault="00C87F94" w:rsidP="00121654">
            <w:pPr>
              <w:spacing w:line="54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46</w:t>
            </w:r>
          </w:p>
        </w:tc>
        <w:tc>
          <w:tcPr>
            <w:tcW w:w="4656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  <w:r w:rsidRPr="002200B8">
              <w:rPr>
                <w:rFonts w:ascii="宋体" w:hAnsi="宋体" w:cs="Arial" w:hint="eastAsia"/>
                <w:sz w:val="28"/>
                <w:szCs w:val="28"/>
              </w:rPr>
              <w:t>上海核工程研究设计院</w:t>
            </w:r>
          </w:p>
        </w:tc>
        <w:tc>
          <w:tcPr>
            <w:tcW w:w="3685" w:type="dxa"/>
            <w:vAlign w:val="center"/>
          </w:tcPr>
          <w:p w:rsidR="00C87F94" w:rsidRPr="002200B8" w:rsidRDefault="00C87F94" w:rsidP="00121654">
            <w:pPr>
              <w:spacing w:line="540" w:lineRule="exact"/>
              <w:rPr>
                <w:rFonts w:ascii="宋体" w:hAnsi="宋体" w:cs="Arial"/>
                <w:sz w:val="28"/>
                <w:szCs w:val="28"/>
              </w:rPr>
            </w:pPr>
          </w:p>
        </w:tc>
      </w:tr>
    </w:tbl>
    <w:p w:rsidR="00894E12" w:rsidRPr="00C87F94" w:rsidRDefault="00894E12"/>
    <w:sectPr w:rsidR="00894E12" w:rsidRPr="00C87F94" w:rsidSect="0089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87F94"/>
    <w:rsid w:val="00894E12"/>
    <w:rsid w:val="00C8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2016-05-23T05:42:00Z</dcterms:created>
  <dcterms:modified xsi:type="dcterms:W3CDTF">2016-05-23T05:42:00Z</dcterms:modified>
</cp:coreProperties>
</file>