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C2" w:rsidRDefault="009C47C2" w:rsidP="009C47C2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附件2：</w:t>
      </w:r>
    </w:p>
    <w:p w:rsidR="009C47C2" w:rsidRDefault="009C47C2" w:rsidP="009C47C2">
      <w:pPr>
        <w:jc w:val="left"/>
        <w:rPr>
          <w:rFonts w:ascii="仿宋_GB2312" w:eastAsia="仿宋_GB2312" w:hint="eastAsia"/>
          <w:sz w:val="32"/>
        </w:rPr>
      </w:pPr>
    </w:p>
    <w:p w:rsidR="009C47C2" w:rsidRPr="0013782D" w:rsidRDefault="009C47C2" w:rsidP="009C47C2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2015年度水电行业</w:t>
      </w:r>
      <w:r>
        <w:rPr>
          <w:rFonts w:ascii="宋体" w:hAnsi="宋体" w:hint="eastAsia"/>
          <w:b/>
          <w:spacing w:val="-18"/>
          <w:sz w:val="36"/>
          <w:szCs w:val="36"/>
        </w:rPr>
        <w:t>优秀勘测、优秀设计</w:t>
      </w:r>
      <w:r>
        <w:rPr>
          <w:rFonts w:ascii="宋体" w:hAnsi="宋体" w:hint="eastAsia"/>
          <w:b/>
          <w:sz w:val="36"/>
          <w:szCs w:val="36"/>
        </w:rPr>
        <w:t>缓评项目名单</w:t>
      </w:r>
      <w:bookmarkEnd w:id="0"/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945"/>
        <w:gridCol w:w="3852"/>
        <w:gridCol w:w="1621"/>
      </w:tblGrid>
      <w:tr w:rsidR="009C47C2" w:rsidTr="00BC5B38">
        <w:trPr>
          <w:trHeight w:val="285"/>
          <w:jc w:val="center"/>
        </w:trPr>
        <w:tc>
          <w:tcPr>
            <w:tcW w:w="539" w:type="dxa"/>
            <w:vAlign w:val="center"/>
          </w:tcPr>
          <w:p w:rsidR="009C47C2" w:rsidRPr="0013782D" w:rsidRDefault="009C47C2" w:rsidP="00BC5B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782D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945" w:type="dxa"/>
            <w:vAlign w:val="center"/>
          </w:tcPr>
          <w:p w:rsidR="009C47C2" w:rsidRPr="0013782D" w:rsidRDefault="009C47C2" w:rsidP="00BC5B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782D">
              <w:rPr>
                <w:rFonts w:ascii="宋体" w:hAnsi="宋体" w:cs="宋体" w:hint="eastAsia"/>
                <w:kern w:val="0"/>
                <w:sz w:val="22"/>
                <w:szCs w:val="22"/>
              </w:rPr>
              <w:t>工程名称</w:t>
            </w:r>
          </w:p>
        </w:tc>
        <w:tc>
          <w:tcPr>
            <w:tcW w:w="3852" w:type="dxa"/>
            <w:vAlign w:val="center"/>
          </w:tcPr>
          <w:p w:rsidR="009C47C2" w:rsidRPr="0013782D" w:rsidRDefault="009C47C2" w:rsidP="00BC5B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782D">
              <w:rPr>
                <w:rFonts w:ascii="宋体" w:hAnsi="宋体" w:cs="宋体" w:hint="eastAsia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1621" w:type="dxa"/>
            <w:vAlign w:val="center"/>
          </w:tcPr>
          <w:p w:rsidR="009C47C2" w:rsidRPr="0013782D" w:rsidRDefault="009C47C2" w:rsidP="00BC5B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782D">
              <w:rPr>
                <w:rFonts w:ascii="宋体" w:hAnsi="宋体" w:cs="宋体" w:hint="eastAsia"/>
                <w:kern w:val="0"/>
                <w:sz w:val="22"/>
                <w:szCs w:val="22"/>
              </w:rPr>
              <w:t>缓评原因</w:t>
            </w:r>
          </w:p>
        </w:tc>
      </w:tr>
      <w:tr w:rsidR="009C47C2" w:rsidTr="00BC5B38">
        <w:trPr>
          <w:trHeight w:val="285"/>
          <w:jc w:val="center"/>
        </w:trPr>
        <w:tc>
          <w:tcPr>
            <w:tcW w:w="539" w:type="dxa"/>
            <w:shd w:val="clear" w:color="000000" w:fill="FFFFFF"/>
            <w:vAlign w:val="center"/>
          </w:tcPr>
          <w:p w:rsidR="009C47C2" w:rsidRPr="00912A3A" w:rsidRDefault="009C47C2" w:rsidP="00BC5B38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12A3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45" w:type="dxa"/>
            <w:shd w:val="clear" w:color="000000" w:fill="FFFFFF"/>
            <w:vAlign w:val="center"/>
          </w:tcPr>
          <w:p w:rsidR="009C47C2" w:rsidRPr="00912A3A" w:rsidRDefault="009C47C2" w:rsidP="00BC5B38">
            <w:pPr>
              <w:widowControl/>
              <w:contextualSpacing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912A3A">
              <w:rPr>
                <w:rFonts w:ascii="宋体" w:hAnsi="宋体" w:cs="宋体" w:hint="eastAsia"/>
                <w:kern w:val="0"/>
                <w:sz w:val="28"/>
                <w:szCs w:val="28"/>
              </w:rPr>
              <w:t>杭州地铁1号线下沙西站、下沙中心站工程</w:t>
            </w:r>
          </w:p>
        </w:tc>
        <w:tc>
          <w:tcPr>
            <w:tcW w:w="3852" w:type="dxa"/>
            <w:shd w:val="clear" w:color="000000" w:fill="FFFFFF"/>
            <w:vAlign w:val="center"/>
          </w:tcPr>
          <w:p w:rsidR="009C47C2" w:rsidRPr="00912A3A" w:rsidRDefault="009C47C2" w:rsidP="00BC5B38">
            <w:pPr>
              <w:widowControl/>
              <w:ind w:rightChars="-39" w:right="-82"/>
              <w:contextualSpacing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912A3A">
              <w:rPr>
                <w:rFonts w:ascii="宋体" w:hAnsi="宋体" w:cs="宋体" w:hint="eastAsia"/>
                <w:kern w:val="0"/>
                <w:sz w:val="28"/>
                <w:szCs w:val="28"/>
              </w:rPr>
              <w:t>华东勘测设计研究院有限公司</w:t>
            </w:r>
          </w:p>
        </w:tc>
        <w:tc>
          <w:tcPr>
            <w:tcW w:w="1621" w:type="dxa"/>
            <w:vAlign w:val="center"/>
          </w:tcPr>
          <w:p w:rsidR="009C47C2" w:rsidRPr="00912A3A" w:rsidRDefault="009C47C2" w:rsidP="00BC5B38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12A3A">
              <w:rPr>
                <w:rFonts w:ascii="宋体" w:hAnsi="宋体" w:cs="宋体" w:hint="eastAsia"/>
                <w:kern w:val="0"/>
                <w:sz w:val="28"/>
                <w:szCs w:val="28"/>
              </w:rPr>
              <w:t>建议参加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市政行业“</w:t>
            </w:r>
            <w:r w:rsidRPr="00912A3A">
              <w:rPr>
                <w:rFonts w:ascii="宋体" w:hAnsi="宋体" w:cs="宋体" w:hint="eastAsia"/>
                <w:kern w:val="0"/>
                <w:sz w:val="28"/>
                <w:szCs w:val="28"/>
              </w:rPr>
              <w:t>四优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”</w:t>
            </w:r>
            <w:r w:rsidRPr="00912A3A">
              <w:rPr>
                <w:rFonts w:ascii="宋体" w:hAnsi="宋体" w:cs="宋体" w:hint="eastAsia"/>
                <w:kern w:val="0"/>
                <w:sz w:val="28"/>
                <w:szCs w:val="28"/>
              </w:rPr>
              <w:t>评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选</w:t>
            </w:r>
          </w:p>
        </w:tc>
      </w:tr>
    </w:tbl>
    <w:p w:rsidR="00591F65" w:rsidRPr="009C47C2" w:rsidRDefault="00591F65"/>
    <w:sectPr w:rsidR="00591F65" w:rsidRPr="009C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887" w:rsidRDefault="00F46887" w:rsidP="009C47C2">
      <w:r>
        <w:separator/>
      </w:r>
    </w:p>
  </w:endnote>
  <w:endnote w:type="continuationSeparator" w:id="0">
    <w:p w:rsidR="00F46887" w:rsidRDefault="00F46887" w:rsidP="009C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887" w:rsidRDefault="00F46887" w:rsidP="009C47C2">
      <w:r>
        <w:separator/>
      </w:r>
    </w:p>
  </w:footnote>
  <w:footnote w:type="continuationSeparator" w:id="0">
    <w:p w:rsidR="00F46887" w:rsidRDefault="00F46887" w:rsidP="009C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C8"/>
    <w:rsid w:val="002357C8"/>
    <w:rsid w:val="00591F65"/>
    <w:rsid w:val="009C47C2"/>
    <w:rsid w:val="00F4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314B5-21FF-453C-AEF3-37515D10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7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7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2016-05-17T08:05:00Z</dcterms:created>
  <dcterms:modified xsi:type="dcterms:W3CDTF">2016-05-17T08:05:00Z</dcterms:modified>
</cp:coreProperties>
</file>