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E6" w:rsidRDefault="008D4FE6" w:rsidP="008D4FE6">
      <w:pPr>
        <w:widowControl/>
        <w:spacing w:line="540" w:lineRule="exact"/>
        <w:rPr>
          <w:rFonts w:ascii="仿宋_GB2312" w:eastAsia="仿宋_GB2312" w:hAnsi="Arial" w:cs="Arial"/>
          <w:bCs/>
          <w:color w:val="333333"/>
          <w:kern w:val="36"/>
          <w:sz w:val="32"/>
          <w:szCs w:val="32"/>
        </w:rPr>
      </w:pPr>
      <w:r w:rsidRPr="002652AA">
        <w:rPr>
          <w:rFonts w:ascii="仿宋_GB2312" w:eastAsia="仿宋_GB2312" w:hAnsi="Arial" w:cs="Arial" w:hint="eastAsia"/>
          <w:bCs/>
          <w:color w:val="333333"/>
          <w:kern w:val="36"/>
          <w:sz w:val="32"/>
          <w:szCs w:val="32"/>
        </w:rPr>
        <w:t>附件:</w:t>
      </w:r>
    </w:p>
    <w:p w:rsidR="008D4FE6" w:rsidRPr="002652AA" w:rsidRDefault="008D4FE6" w:rsidP="008D4FE6">
      <w:pPr>
        <w:widowControl/>
        <w:spacing w:line="540" w:lineRule="exact"/>
        <w:rPr>
          <w:rFonts w:ascii="仿宋_GB2312" w:eastAsia="仿宋_GB2312" w:hAnsi="Arial" w:cs="Arial" w:hint="eastAsia"/>
          <w:bCs/>
          <w:color w:val="333333"/>
          <w:kern w:val="36"/>
          <w:sz w:val="32"/>
          <w:szCs w:val="32"/>
        </w:rPr>
      </w:pPr>
    </w:p>
    <w:p w:rsidR="008D4FE6" w:rsidRPr="008242EC" w:rsidRDefault="008D4FE6" w:rsidP="008D4FE6">
      <w:pPr>
        <w:adjustRightInd w:val="0"/>
        <w:snapToGrid w:val="0"/>
        <w:spacing w:line="540" w:lineRule="exact"/>
        <w:ind w:left="1626" w:hangingChars="450" w:hanging="1626"/>
        <w:jc w:val="center"/>
        <w:rPr>
          <w:rFonts w:ascii="宋体" w:hAnsi="宋体"/>
          <w:b/>
          <w:sz w:val="36"/>
          <w:szCs w:val="36"/>
        </w:rPr>
      </w:pPr>
      <w:r w:rsidRPr="008242EC">
        <w:rPr>
          <w:rFonts w:ascii="宋体" w:hAnsi="宋体" w:hint="eastAsia"/>
          <w:b/>
          <w:sz w:val="36"/>
          <w:szCs w:val="36"/>
        </w:rPr>
        <w:t>2015年电厂化学专业创新技术交流会会议纪要</w:t>
      </w:r>
    </w:p>
    <w:p w:rsidR="008D4FE6" w:rsidRPr="002652AA" w:rsidRDefault="008D4FE6" w:rsidP="008D4FE6">
      <w:pPr>
        <w:adjustRightInd w:val="0"/>
        <w:snapToGrid w:val="0"/>
        <w:spacing w:line="540" w:lineRule="exact"/>
        <w:ind w:left="1440" w:hangingChars="450" w:hanging="1440"/>
        <w:rPr>
          <w:rFonts w:ascii="仿宋_GB2312" w:eastAsia="仿宋_GB2312" w:hint="eastAsia"/>
          <w:sz w:val="32"/>
          <w:szCs w:val="32"/>
        </w:rPr>
      </w:pPr>
    </w:p>
    <w:p w:rsidR="008D4FE6" w:rsidRPr="002652AA" w:rsidRDefault="008D4FE6" w:rsidP="008D4FE6">
      <w:pPr>
        <w:widowControl/>
        <w:spacing w:line="540" w:lineRule="exact"/>
        <w:ind w:firstLineChars="200" w:firstLine="640"/>
        <w:contextualSpacing/>
        <w:rPr>
          <w:rFonts w:ascii="仿宋_GB2312" w:eastAsia="仿宋_GB2312" w:hAnsi="Arial" w:cs="Arial" w:hint="eastAsia"/>
          <w:color w:val="333333"/>
          <w:kern w:val="0"/>
          <w:sz w:val="32"/>
          <w:szCs w:val="32"/>
        </w:rPr>
      </w:pPr>
      <w:r w:rsidRPr="002652AA">
        <w:rPr>
          <w:rFonts w:ascii="仿宋_GB2312" w:eastAsia="仿宋_GB2312" w:hAnsi="Arial" w:cs="Arial" w:hint="eastAsia"/>
          <w:color w:val="333333"/>
          <w:kern w:val="0"/>
          <w:sz w:val="32"/>
          <w:szCs w:val="32"/>
        </w:rPr>
        <w:t>中国电力规划设计协会</w:t>
      </w:r>
      <w:proofErr w:type="gramStart"/>
      <w:r w:rsidRPr="002652AA">
        <w:rPr>
          <w:rFonts w:ascii="仿宋_GB2312" w:eastAsia="仿宋_GB2312" w:hAnsi="Arial" w:cs="Arial" w:hint="eastAsia"/>
          <w:color w:val="333333"/>
          <w:kern w:val="0"/>
          <w:sz w:val="32"/>
          <w:szCs w:val="32"/>
        </w:rPr>
        <w:t>土水专委</w:t>
      </w:r>
      <w:proofErr w:type="gramEnd"/>
      <w:r w:rsidRPr="002652AA">
        <w:rPr>
          <w:rFonts w:ascii="仿宋_GB2312" w:eastAsia="仿宋_GB2312" w:hAnsi="Arial" w:cs="Arial" w:hint="eastAsia"/>
          <w:color w:val="333333"/>
          <w:kern w:val="0"/>
          <w:sz w:val="32"/>
          <w:szCs w:val="32"/>
        </w:rPr>
        <w:t>会2015年9月15日至9月18日在江苏省南京市召开2015年电厂化学专业创新技术交流会，专委会委员、会员单位代表及工程公司代表等128人参加会议。中国电力规划设计协会</w:t>
      </w:r>
      <w:proofErr w:type="gramStart"/>
      <w:r w:rsidRPr="002652AA">
        <w:rPr>
          <w:rFonts w:ascii="仿宋_GB2312" w:eastAsia="仿宋_GB2312" w:hAnsi="Arial" w:cs="Arial" w:hint="eastAsia"/>
          <w:color w:val="333333"/>
          <w:kern w:val="0"/>
          <w:sz w:val="32"/>
          <w:szCs w:val="32"/>
        </w:rPr>
        <w:t>土水专委</w:t>
      </w:r>
      <w:proofErr w:type="gramEnd"/>
      <w:r w:rsidRPr="002652AA">
        <w:rPr>
          <w:rFonts w:ascii="仿宋_GB2312" w:eastAsia="仿宋_GB2312" w:hAnsi="Arial" w:cs="Arial" w:hint="eastAsia"/>
          <w:color w:val="333333"/>
          <w:kern w:val="0"/>
          <w:sz w:val="32"/>
          <w:szCs w:val="32"/>
        </w:rPr>
        <w:t>会副主任委员张富礼、电力规划设计总院王健、中国能源建设集团江苏省电力设计院有限公司副总工程师崔捷出席会议，会议由</w:t>
      </w:r>
      <w:proofErr w:type="gramStart"/>
      <w:r w:rsidRPr="002652AA">
        <w:rPr>
          <w:rFonts w:ascii="仿宋_GB2312" w:eastAsia="仿宋_GB2312" w:hAnsi="Arial" w:cs="Arial" w:hint="eastAsia"/>
          <w:color w:val="333333"/>
          <w:kern w:val="0"/>
          <w:sz w:val="32"/>
          <w:szCs w:val="32"/>
        </w:rPr>
        <w:t>土水专委</w:t>
      </w:r>
      <w:proofErr w:type="gramEnd"/>
      <w:r w:rsidRPr="002652AA">
        <w:rPr>
          <w:rFonts w:ascii="仿宋_GB2312" w:eastAsia="仿宋_GB2312" w:hAnsi="Arial" w:cs="Arial" w:hint="eastAsia"/>
          <w:color w:val="333333"/>
          <w:kern w:val="0"/>
          <w:sz w:val="32"/>
          <w:szCs w:val="32"/>
        </w:rPr>
        <w:t>会委员周军主持。</w:t>
      </w:r>
    </w:p>
    <w:p w:rsidR="008D4FE6" w:rsidRPr="002652AA" w:rsidRDefault="008D4FE6" w:rsidP="008D4FE6">
      <w:pPr>
        <w:widowControl/>
        <w:spacing w:line="540" w:lineRule="exact"/>
        <w:ind w:firstLineChars="200" w:firstLine="640"/>
        <w:contextualSpacing/>
        <w:rPr>
          <w:rFonts w:ascii="仿宋_GB2312" w:eastAsia="仿宋_GB2312" w:hAnsi="Arial" w:cs="Arial" w:hint="eastAsia"/>
          <w:color w:val="333333"/>
          <w:kern w:val="0"/>
          <w:sz w:val="32"/>
          <w:szCs w:val="32"/>
        </w:rPr>
      </w:pPr>
      <w:r w:rsidRPr="002652AA">
        <w:rPr>
          <w:rFonts w:ascii="仿宋_GB2312" w:eastAsia="仿宋_GB2312" w:hAnsi="Arial" w:cs="Arial" w:hint="eastAsia"/>
          <w:color w:val="333333"/>
          <w:kern w:val="0"/>
          <w:sz w:val="32"/>
          <w:szCs w:val="32"/>
        </w:rPr>
        <w:t>会议首先由协办单位江苏省电力设计院有限公司副总工程师崔捷致欢迎词；副主任委员张富礼发言首先提出中国共产党在十八大报告中指出，要实施创新驱动发展战略。面对当前复杂的改革环境、艰巨的发展任务，今天的中国比以往任何时候都更加需要创新驱动、创新发展。针对国家科技创新的大形势及水处理行业特点，经同几位委员及专家研究，制定了本次技术交流的主题，那就是“技术创新”。化学专业的技术创新不能单纯依靠设计单位，更多的是依靠产品生产商，依靠工程公司。因此，本次技术交流要突出技术创新主题。</w:t>
      </w:r>
    </w:p>
    <w:p w:rsidR="008D4FE6" w:rsidRPr="002652AA" w:rsidRDefault="008D4FE6" w:rsidP="008D4FE6">
      <w:pPr>
        <w:widowControl/>
        <w:spacing w:line="540" w:lineRule="exact"/>
        <w:ind w:firstLineChars="200" w:firstLine="640"/>
        <w:contextualSpacing/>
        <w:rPr>
          <w:rFonts w:ascii="仿宋_GB2312" w:eastAsia="仿宋_GB2312" w:hAnsi="Arial" w:cs="Arial" w:hint="eastAsia"/>
          <w:color w:val="333333"/>
          <w:kern w:val="0"/>
          <w:sz w:val="32"/>
          <w:szCs w:val="32"/>
        </w:rPr>
      </w:pPr>
      <w:r w:rsidRPr="002652AA">
        <w:rPr>
          <w:rFonts w:ascii="仿宋_GB2312" w:eastAsia="仿宋_GB2312" w:hAnsi="Arial" w:cs="Arial" w:hint="eastAsia"/>
          <w:color w:val="333333"/>
          <w:kern w:val="0"/>
          <w:sz w:val="32"/>
          <w:szCs w:val="32"/>
        </w:rPr>
        <w:t>会议首先安排电力规划设计总院专家进行了设计技术方案专题交流，依照化学专业从事的设计内容，系统完善地进行了技术分析，说明了设计中经常出现的问题及建议解决措施。随后，华北电力科学研究院调试运行技术专家针对不同工艺系</w:t>
      </w:r>
      <w:r w:rsidRPr="002652AA">
        <w:rPr>
          <w:rFonts w:ascii="仿宋_GB2312" w:eastAsia="仿宋_GB2312" w:hAnsi="Arial" w:cs="Arial" w:hint="eastAsia"/>
          <w:color w:val="333333"/>
          <w:kern w:val="0"/>
          <w:sz w:val="32"/>
          <w:szCs w:val="32"/>
        </w:rPr>
        <w:lastRenderedPageBreak/>
        <w:t>统在调试过程中遇到的问题，对设计提出了建议的技术解决方案。</w:t>
      </w:r>
    </w:p>
    <w:p w:rsidR="008D4FE6" w:rsidRPr="002652AA" w:rsidRDefault="008D4FE6" w:rsidP="008D4FE6">
      <w:pPr>
        <w:widowControl/>
        <w:spacing w:line="540" w:lineRule="exact"/>
        <w:ind w:firstLineChars="200" w:firstLine="640"/>
        <w:contextualSpacing/>
        <w:rPr>
          <w:rFonts w:ascii="仿宋_GB2312" w:eastAsia="仿宋_GB2312" w:hAnsi="Arial" w:cs="Arial" w:hint="eastAsia"/>
          <w:color w:val="333333"/>
          <w:kern w:val="0"/>
          <w:sz w:val="32"/>
          <w:szCs w:val="32"/>
        </w:rPr>
      </w:pPr>
      <w:r w:rsidRPr="002652AA">
        <w:rPr>
          <w:rFonts w:ascii="仿宋_GB2312" w:eastAsia="仿宋_GB2312" w:hAnsi="Arial" w:cs="Arial" w:hint="eastAsia"/>
          <w:color w:val="333333"/>
          <w:kern w:val="0"/>
          <w:sz w:val="32"/>
          <w:szCs w:val="32"/>
        </w:rPr>
        <w:t>在设计院交流</w:t>
      </w:r>
      <w:proofErr w:type="gramStart"/>
      <w:r w:rsidRPr="002652AA">
        <w:rPr>
          <w:rFonts w:ascii="仿宋_GB2312" w:eastAsia="仿宋_GB2312" w:hAnsi="Arial" w:cs="Arial" w:hint="eastAsia"/>
          <w:color w:val="333333"/>
          <w:kern w:val="0"/>
          <w:sz w:val="32"/>
          <w:szCs w:val="32"/>
        </w:rPr>
        <w:t>版块</w:t>
      </w:r>
      <w:proofErr w:type="gramEnd"/>
      <w:r w:rsidRPr="002652AA">
        <w:rPr>
          <w:rFonts w:ascii="仿宋_GB2312" w:eastAsia="仿宋_GB2312" w:hAnsi="Arial" w:cs="Arial" w:hint="eastAsia"/>
          <w:color w:val="333333"/>
          <w:kern w:val="0"/>
          <w:sz w:val="32"/>
          <w:szCs w:val="32"/>
        </w:rPr>
        <w:t>，共有11家电力设计院、15个专题进行了技术交流。内容涵盖再生水、污废水处理及零排放研究、含氨废水处理研究、地热电站相关水处理系统研究、数字化水务设计中心、水务中心布置创新优化设计等丰富的内容。在工程公司交流</w:t>
      </w:r>
      <w:proofErr w:type="gramStart"/>
      <w:r w:rsidRPr="002652AA">
        <w:rPr>
          <w:rFonts w:ascii="仿宋_GB2312" w:eastAsia="仿宋_GB2312" w:hAnsi="Arial" w:cs="Arial" w:hint="eastAsia"/>
          <w:color w:val="333333"/>
          <w:kern w:val="0"/>
          <w:sz w:val="32"/>
          <w:szCs w:val="32"/>
        </w:rPr>
        <w:t>版块</w:t>
      </w:r>
      <w:proofErr w:type="gramEnd"/>
      <w:r w:rsidRPr="002652AA">
        <w:rPr>
          <w:rFonts w:ascii="仿宋_GB2312" w:eastAsia="仿宋_GB2312" w:hAnsi="Arial" w:cs="Arial" w:hint="eastAsia"/>
          <w:color w:val="333333"/>
          <w:kern w:val="0"/>
          <w:sz w:val="32"/>
          <w:szCs w:val="32"/>
        </w:rPr>
        <w:t>，共有13家水处理工程公司进行了技术交流。内容包括全厂废水零排放工程技术实践、电驱动膜技术及脱硫废水工艺研究、</w:t>
      </w:r>
      <w:proofErr w:type="gramStart"/>
      <w:r w:rsidRPr="002652AA">
        <w:rPr>
          <w:rFonts w:ascii="仿宋_GB2312" w:eastAsia="仿宋_GB2312" w:hAnsi="Arial" w:cs="Arial" w:hint="eastAsia"/>
          <w:color w:val="333333"/>
          <w:kern w:val="0"/>
          <w:sz w:val="32"/>
          <w:szCs w:val="32"/>
        </w:rPr>
        <w:t>分段电除盐</w:t>
      </w:r>
      <w:proofErr w:type="gramEnd"/>
      <w:r w:rsidRPr="002652AA">
        <w:rPr>
          <w:rFonts w:ascii="仿宋_GB2312" w:eastAsia="仿宋_GB2312" w:hAnsi="Arial" w:cs="Arial" w:hint="eastAsia"/>
          <w:color w:val="333333"/>
          <w:kern w:val="0"/>
          <w:sz w:val="32"/>
          <w:szCs w:val="32"/>
        </w:rPr>
        <w:t>技术、全自动反清洗过滤器、新型卡盘过滤器、最新反渗透</w:t>
      </w:r>
      <w:proofErr w:type="gramStart"/>
      <w:r w:rsidRPr="002652AA">
        <w:rPr>
          <w:rFonts w:ascii="仿宋_GB2312" w:eastAsia="仿宋_GB2312" w:hAnsi="Arial" w:cs="Arial" w:hint="eastAsia"/>
          <w:color w:val="333333"/>
          <w:kern w:val="0"/>
          <w:sz w:val="32"/>
          <w:szCs w:val="32"/>
        </w:rPr>
        <w:t>膜进展</w:t>
      </w:r>
      <w:proofErr w:type="gramEnd"/>
      <w:r w:rsidRPr="002652AA">
        <w:rPr>
          <w:rFonts w:ascii="仿宋_GB2312" w:eastAsia="仿宋_GB2312" w:hAnsi="Arial" w:cs="Arial" w:hint="eastAsia"/>
          <w:color w:val="333333"/>
          <w:kern w:val="0"/>
          <w:sz w:val="32"/>
          <w:szCs w:val="32"/>
        </w:rPr>
        <w:t>等内容。交流内容紧密结合现阶段工程设计热点、难点进行，会议学术交流气氛浓厚，交流、沟通了设计信息，达到了预期的效果。</w:t>
      </w:r>
    </w:p>
    <w:p w:rsidR="008D4FE6" w:rsidRPr="002652AA" w:rsidRDefault="008D4FE6" w:rsidP="008D4FE6">
      <w:pPr>
        <w:widowControl/>
        <w:spacing w:line="540" w:lineRule="exact"/>
        <w:ind w:firstLineChars="200" w:firstLine="640"/>
        <w:contextualSpacing/>
        <w:rPr>
          <w:rFonts w:ascii="仿宋_GB2312" w:eastAsia="仿宋_GB2312" w:hAnsi="Arial" w:cs="Arial" w:hint="eastAsia"/>
          <w:color w:val="333333"/>
          <w:kern w:val="0"/>
          <w:sz w:val="32"/>
          <w:szCs w:val="32"/>
        </w:rPr>
      </w:pPr>
      <w:r w:rsidRPr="002652AA">
        <w:rPr>
          <w:rFonts w:ascii="仿宋_GB2312" w:eastAsia="仿宋_GB2312" w:hAnsi="Arial" w:cs="Arial" w:hint="eastAsia"/>
          <w:color w:val="333333"/>
          <w:kern w:val="0"/>
          <w:sz w:val="32"/>
          <w:szCs w:val="32"/>
        </w:rPr>
        <w:t>会后，</w:t>
      </w:r>
      <w:proofErr w:type="gramStart"/>
      <w:r w:rsidRPr="002652AA">
        <w:rPr>
          <w:rFonts w:ascii="仿宋_GB2312" w:eastAsia="仿宋_GB2312" w:hAnsi="Arial" w:cs="Arial" w:hint="eastAsia"/>
          <w:color w:val="333333"/>
          <w:kern w:val="0"/>
          <w:sz w:val="32"/>
          <w:szCs w:val="32"/>
        </w:rPr>
        <w:t>土水专委</w:t>
      </w:r>
      <w:proofErr w:type="gramEnd"/>
      <w:r w:rsidRPr="002652AA">
        <w:rPr>
          <w:rFonts w:ascii="仿宋_GB2312" w:eastAsia="仿宋_GB2312" w:hAnsi="Arial" w:cs="Arial" w:hint="eastAsia"/>
          <w:color w:val="333333"/>
          <w:kern w:val="0"/>
          <w:sz w:val="32"/>
          <w:szCs w:val="32"/>
        </w:rPr>
        <w:t>会同相关工程公司合作，参观了由北京沃特尔水技术股份有限公司实施的华能长兴电厂脱硫废水“零排放”现场和江苏苏青水处理工程集团有限公司离子交换树脂生产加工现场。</w:t>
      </w:r>
    </w:p>
    <w:p w:rsidR="008D4FE6" w:rsidRPr="002652AA" w:rsidRDefault="008D4FE6" w:rsidP="008D4FE6">
      <w:pPr>
        <w:widowControl/>
        <w:spacing w:line="540" w:lineRule="exact"/>
        <w:ind w:firstLineChars="200" w:firstLine="640"/>
        <w:contextualSpacing/>
        <w:rPr>
          <w:rFonts w:ascii="仿宋_GB2312" w:eastAsia="仿宋_GB2312" w:hAnsi="Arial" w:cs="Arial" w:hint="eastAsia"/>
          <w:color w:val="333333"/>
          <w:kern w:val="0"/>
          <w:sz w:val="32"/>
          <w:szCs w:val="32"/>
        </w:rPr>
      </w:pPr>
      <w:r w:rsidRPr="002652AA">
        <w:rPr>
          <w:rFonts w:ascii="仿宋_GB2312" w:eastAsia="仿宋_GB2312" w:hAnsi="Arial" w:cs="Arial" w:hint="eastAsia"/>
          <w:color w:val="333333"/>
          <w:kern w:val="0"/>
          <w:sz w:val="32"/>
          <w:szCs w:val="32"/>
        </w:rPr>
        <w:t>会议初步确定，2016年度化学专业交流会在陕西召开，会议由西北电力设计院有限公司协办。</w:t>
      </w:r>
    </w:p>
    <w:p w:rsidR="008D4FE6" w:rsidRPr="002652AA" w:rsidRDefault="008D4FE6" w:rsidP="008D4FE6">
      <w:pPr>
        <w:spacing w:line="540" w:lineRule="exact"/>
        <w:ind w:firstLineChars="200" w:firstLine="640"/>
        <w:rPr>
          <w:rFonts w:ascii="仿宋_GB2312" w:eastAsia="仿宋_GB2312" w:hAnsi="仿宋" w:hint="eastAsia"/>
          <w:sz w:val="32"/>
          <w:szCs w:val="32"/>
        </w:rPr>
      </w:pPr>
      <w:r w:rsidRPr="002652AA">
        <w:rPr>
          <w:rFonts w:ascii="仿宋_GB2312" w:eastAsia="仿宋_GB2312" w:hAnsi="Arial" w:cs="Arial" w:hint="eastAsia"/>
          <w:color w:val="333333"/>
          <w:kern w:val="0"/>
          <w:sz w:val="32"/>
          <w:szCs w:val="32"/>
        </w:rPr>
        <w:t>2015年电厂化学专业创新技术交流会获得圆满成功。全体代表对江苏省电力设计院有限公司对本次会议的大力支持表示感谢。</w:t>
      </w:r>
    </w:p>
    <w:p w:rsidR="000D3128" w:rsidRPr="008D4FE6" w:rsidRDefault="000D3128" w:rsidP="00CD32B1">
      <w:pPr>
        <w:ind w:firstLine="420"/>
      </w:pPr>
    </w:p>
    <w:sectPr w:rsidR="000D3128" w:rsidRPr="008D4FE6" w:rsidSect="004E6966">
      <w:footerReference w:type="default" r:id="rId4"/>
      <w:pgSz w:w="11906" w:h="16838" w:code="9"/>
      <w:pgMar w:top="1701" w:right="1701" w:bottom="1701" w:left="1701" w:header="851" w:footer="992" w:gutter="0"/>
      <w:pgNumType w:start="1"/>
      <w:cols w:space="425"/>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46B" w:rsidRDefault="008D4FE6">
    <w:pPr>
      <w:pStyle w:val="a3"/>
      <w:ind w:firstLine="560"/>
      <w:jc w:val="center"/>
    </w:pPr>
    <w:r>
      <w:fldChar w:fldCharType="begin"/>
    </w:r>
    <w:r>
      <w:instrText>PAGE   \* MERGEFORMAT</w:instrText>
    </w:r>
    <w:r>
      <w:fldChar w:fldCharType="separate"/>
    </w:r>
    <w:r w:rsidRPr="008D4FE6">
      <w:rPr>
        <w:noProof/>
        <w:lang w:val="zh-CN"/>
      </w:rPr>
      <w:t>2</w:t>
    </w:r>
    <w:r>
      <w:fldChar w:fldCharType="end"/>
    </w:r>
  </w:p>
  <w:p w:rsidR="0075246B" w:rsidRDefault="008D4FE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4FE6"/>
    <w:rsid w:val="000D3128"/>
    <w:rsid w:val="008D4FE6"/>
    <w:rsid w:val="00B46046"/>
    <w:rsid w:val="00CD3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E6"/>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D4FE6"/>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8D4FE6"/>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许蕊祎</dc:creator>
  <cp:lastModifiedBy>许蕊祎</cp:lastModifiedBy>
  <cp:revision>1</cp:revision>
  <dcterms:created xsi:type="dcterms:W3CDTF">2015-11-02T08:12:00Z</dcterms:created>
  <dcterms:modified xsi:type="dcterms:W3CDTF">2015-11-02T08:13:00Z</dcterms:modified>
</cp:coreProperties>
</file>