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36" w:rsidRPr="00D95C9C" w:rsidRDefault="00D22036" w:rsidP="00D22036">
      <w:pPr>
        <w:jc w:val="lef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附件2：</w:t>
      </w:r>
    </w:p>
    <w:p w:rsidR="00D22036" w:rsidRDefault="00D22036" w:rsidP="00D22036">
      <w:pPr>
        <w:spacing w:line="540" w:lineRule="exact"/>
        <w:jc w:val="center"/>
        <w:rPr>
          <w:rFonts w:ascii="仿宋_GB2312" w:eastAsia="仿宋_GB2312" w:hAnsi="宋体"/>
          <w:sz w:val="36"/>
          <w:szCs w:val="36"/>
        </w:rPr>
      </w:pPr>
    </w:p>
    <w:p w:rsidR="00D22036" w:rsidRPr="00D95C9C" w:rsidRDefault="00D22036" w:rsidP="00D22036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D95C9C">
        <w:rPr>
          <w:rFonts w:ascii="宋体" w:hAnsi="宋体" w:hint="eastAsia"/>
          <w:b/>
          <w:sz w:val="36"/>
          <w:szCs w:val="36"/>
        </w:rPr>
        <w:t>中国电力规划设计协会政策调研员</w:t>
      </w:r>
    </w:p>
    <w:p w:rsidR="00D22036" w:rsidRPr="00D95C9C" w:rsidRDefault="00D22036" w:rsidP="00D22036">
      <w:pPr>
        <w:spacing w:line="540" w:lineRule="exact"/>
        <w:jc w:val="center"/>
        <w:rPr>
          <w:rFonts w:ascii="仿宋_GB2312" w:eastAsia="仿宋_GB2312" w:hAnsi="宋体"/>
          <w:sz w:val="36"/>
          <w:szCs w:val="36"/>
        </w:rPr>
      </w:pP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1、中国电力工程顾问集团有限公司       刘叶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 xml:space="preserve">2、中国水电工程顾问集团有限公司       </w:t>
      </w:r>
      <w:r>
        <w:rPr>
          <w:rFonts w:ascii="仿宋_GB2312" w:eastAsia="仿宋_GB2312" w:hAnsi="仿宋" w:hint="eastAsia"/>
          <w:sz w:val="32"/>
          <w:szCs w:val="32"/>
        </w:rPr>
        <w:t>倪萍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3、水电水利规划设计总院               赵增海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4、华北电力设计院有限公司             何赞峰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5、东北电力设计院有限公司             李汶军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6、华东电力设计院有限公司             程浩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7、西南电力设计院有限公司             马雪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8、西北电力设计院有限公司             田宏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9、西北勘测设计研究院有限公司         孟琳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D95C9C">
        <w:rPr>
          <w:rFonts w:ascii="仿宋_GB2312" w:eastAsia="仿宋_GB2312" w:hAnsi="仿宋" w:hint="eastAsia"/>
          <w:color w:val="000000"/>
          <w:sz w:val="32"/>
          <w:szCs w:val="32"/>
        </w:rPr>
        <w:t>10、华东勘测设计研究院有限公司        张咏红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D95C9C">
        <w:rPr>
          <w:rFonts w:ascii="仿宋_GB2312" w:eastAsia="仿宋_GB2312" w:hAnsi="仿宋" w:hint="eastAsia"/>
          <w:color w:val="000000"/>
          <w:sz w:val="32"/>
          <w:szCs w:val="32"/>
        </w:rPr>
        <w:t>11、中南勘测设计研究院有限公司        王怡、许长红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D95C9C">
        <w:rPr>
          <w:rFonts w:ascii="仿宋_GB2312" w:eastAsia="仿宋_GB2312" w:hAnsi="仿宋" w:hint="eastAsia"/>
          <w:color w:val="000000"/>
          <w:sz w:val="32"/>
          <w:szCs w:val="32"/>
        </w:rPr>
        <w:t>12、成都勘测设计研究院有限公司        陈万涛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D95C9C">
        <w:rPr>
          <w:rFonts w:ascii="仿宋_GB2312" w:eastAsia="仿宋_GB2312" w:hAnsi="仿宋" w:hint="eastAsia"/>
          <w:color w:val="000000"/>
          <w:sz w:val="32"/>
          <w:szCs w:val="32"/>
        </w:rPr>
        <w:t>13、北京勘测设计研究院有限公司        彭烁君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color w:val="000000"/>
          <w:sz w:val="32"/>
          <w:szCs w:val="32"/>
        </w:rPr>
        <w:t>14、贵阳勘测设计研究院有限公</w:t>
      </w:r>
      <w:r w:rsidRPr="00D95C9C">
        <w:rPr>
          <w:rFonts w:ascii="仿宋_GB2312" w:eastAsia="仿宋_GB2312" w:hAnsi="仿宋" w:hint="eastAsia"/>
          <w:sz w:val="32"/>
          <w:szCs w:val="32"/>
        </w:rPr>
        <w:t>司        庞锋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15、昆明勘测设计研究院有限公司        毕骧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16、辽宁电力勘测设计院有限公司        高宏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17、国网北京经济技术研究院            李洪江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18、河北省电力勘测设计研究院          吴兴国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19、山西省电力勘测设计院              李晋芬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20、上海电力设计院有限公司            邱克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21、山东电力工程咨询院有限公司        邢福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pacing w:val="-28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lastRenderedPageBreak/>
        <w:t xml:space="preserve">22、江苏省电力设计院有限公司          </w:t>
      </w:r>
      <w:r w:rsidRPr="00D95C9C">
        <w:rPr>
          <w:rFonts w:ascii="仿宋_GB2312" w:eastAsia="仿宋_GB2312" w:hAnsi="仿宋" w:hint="eastAsia"/>
          <w:spacing w:val="-34"/>
          <w:sz w:val="32"/>
          <w:szCs w:val="32"/>
        </w:rPr>
        <w:t>崔捷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23、浙江省电力设计院有限公司          丁宏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24、河南省电力勘测设计院              牟汉东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25、广东省电力设计研究院有限公司      余平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26、广西电力设计研究院有限公司        钟涛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27、陕西省电力设计院有限公司          陈平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28、沈阳电力勘测设计院                陆宇</w:t>
      </w:r>
    </w:p>
    <w:p w:rsidR="00D22036" w:rsidRPr="00D95C9C" w:rsidRDefault="00D22036" w:rsidP="00D22036">
      <w:pPr>
        <w:adjustRightInd w:val="0"/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29、深圳新能电力开发设计院有限公司    周军</w:t>
      </w:r>
    </w:p>
    <w:p w:rsidR="00D22036" w:rsidRPr="00D95C9C" w:rsidRDefault="00D22036" w:rsidP="00D22036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30、珠海电力设计院有限公司            张靓</w:t>
      </w:r>
    </w:p>
    <w:p w:rsidR="00D22036" w:rsidRPr="00D95C9C" w:rsidRDefault="00D22036" w:rsidP="00D22036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D95C9C">
        <w:rPr>
          <w:rFonts w:ascii="仿宋_GB2312" w:eastAsia="仿宋_GB2312" w:hAnsi="仿宋" w:hint="eastAsia"/>
          <w:sz w:val="32"/>
          <w:szCs w:val="32"/>
        </w:rPr>
        <w:t>31、国核电力规划设计研究院            徐迪</w:t>
      </w:r>
    </w:p>
    <w:p w:rsidR="00D22036" w:rsidRPr="00D95C9C" w:rsidRDefault="00D22036" w:rsidP="00D22036">
      <w:pPr>
        <w:spacing w:line="540" w:lineRule="exact"/>
        <w:rPr>
          <w:rFonts w:ascii="仿宋_GB2312" w:eastAsia="仿宋_GB2312" w:hAnsi="仿宋"/>
          <w:sz w:val="32"/>
          <w:szCs w:val="32"/>
        </w:rPr>
        <w:sectPr w:rsidR="00D22036" w:rsidRPr="00D95C9C" w:rsidSect="008907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95C9C">
        <w:rPr>
          <w:rFonts w:ascii="仿宋_GB2312" w:eastAsia="仿宋_GB2312" w:hAnsi="仿宋" w:hint="eastAsia"/>
          <w:sz w:val="32"/>
          <w:szCs w:val="32"/>
        </w:rPr>
        <w:t xml:space="preserve">32、新疆电力设计院有限公司            </w:t>
      </w:r>
      <w:r w:rsidR="00F067FC">
        <w:rPr>
          <w:rFonts w:ascii="仿宋_GB2312" w:eastAsia="仿宋_GB2312" w:hAnsi="仿宋" w:hint="eastAsia"/>
          <w:sz w:val="32"/>
          <w:szCs w:val="32"/>
        </w:rPr>
        <w:t>阚原</w:t>
      </w:r>
    </w:p>
    <w:p w:rsidR="00473BB1" w:rsidRPr="00D22036" w:rsidRDefault="00473BB1" w:rsidP="00F067FC"/>
    <w:sectPr w:rsidR="00473BB1" w:rsidRPr="00D22036" w:rsidSect="00082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72" w:rsidRDefault="00054972" w:rsidP="00D22036">
      <w:r>
        <w:separator/>
      </w:r>
    </w:p>
  </w:endnote>
  <w:endnote w:type="continuationSeparator" w:id="1">
    <w:p w:rsidR="00054972" w:rsidRDefault="00054972" w:rsidP="00D2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72" w:rsidRDefault="00054972" w:rsidP="00D22036">
      <w:r>
        <w:separator/>
      </w:r>
    </w:p>
  </w:footnote>
  <w:footnote w:type="continuationSeparator" w:id="1">
    <w:p w:rsidR="00054972" w:rsidRDefault="00054972" w:rsidP="00D22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036"/>
    <w:rsid w:val="00054972"/>
    <w:rsid w:val="000826A4"/>
    <w:rsid w:val="00473BB1"/>
    <w:rsid w:val="00D22036"/>
    <w:rsid w:val="00F0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3</cp:revision>
  <dcterms:created xsi:type="dcterms:W3CDTF">2015-09-07T01:46:00Z</dcterms:created>
  <dcterms:modified xsi:type="dcterms:W3CDTF">2015-09-07T01:46:00Z</dcterms:modified>
</cp:coreProperties>
</file>