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57" w:rsidRPr="009F1021" w:rsidRDefault="003E1357" w:rsidP="003E1357">
      <w:pPr>
        <w:adjustRightInd w:val="0"/>
        <w:snapToGrid w:val="0"/>
        <w:jc w:val="left"/>
        <w:rPr>
          <w:rFonts w:ascii="宋体" w:hAnsi="宋体"/>
          <w:sz w:val="28"/>
          <w:szCs w:val="28"/>
        </w:rPr>
      </w:pPr>
      <w:r w:rsidRPr="009F1021">
        <w:rPr>
          <w:rFonts w:ascii="宋体" w:hAnsi="宋体" w:hint="eastAsia"/>
          <w:sz w:val="28"/>
          <w:szCs w:val="28"/>
        </w:rPr>
        <w:t>附件1：</w:t>
      </w:r>
    </w:p>
    <w:p w:rsidR="003E1357" w:rsidRDefault="003E1357" w:rsidP="003E1357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</w:p>
    <w:p w:rsidR="003E1357" w:rsidRPr="009F1021" w:rsidRDefault="003E1357" w:rsidP="003E1357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9F1021">
        <w:rPr>
          <w:rFonts w:ascii="宋体" w:hAnsi="宋体" w:hint="eastAsia"/>
          <w:b/>
          <w:sz w:val="32"/>
          <w:szCs w:val="32"/>
        </w:rPr>
        <w:t>2014年电力勘测设计行业政策调研工作会会议纪要</w:t>
      </w:r>
    </w:p>
    <w:p w:rsidR="003E1357" w:rsidRPr="00CC46DF" w:rsidRDefault="003E1357" w:rsidP="003E1357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3E1357" w:rsidRDefault="003E1357" w:rsidP="003E1357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中国电力规划设计协会2014年电力勘测设计行业政策调研工作会议于9月10—11日在内蒙古呼和浩特市召开，来自26个单位的27名代表参加了会议。</w:t>
      </w:r>
    </w:p>
    <w:p w:rsidR="003E1357" w:rsidRPr="00FB6553" w:rsidRDefault="003E1357" w:rsidP="003E1357">
      <w:pPr>
        <w:widowControl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27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会议由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中国电力规划设计协会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主办，内蒙古电力勘测设计院有限责任公司承办。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中国电力规划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设计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协会副理事长兼秘书长李爱民到会并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主持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讲话，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内蒙古电力勘测设计院有限责任公司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院长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秦晓平致欢迎辞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。</w:t>
      </w:r>
    </w:p>
    <w:p w:rsidR="003E1357" w:rsidRPr="008460C9" w:rsidRDefault="003E1357" w:rsidP="003E1357">
      <w:pPr>
        <w:widowControl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27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会议充分肯定</w:t>
      </w:r>
      <w:r>
        <w:rPr>
          <w:rFonts w:ascii="仿宋" w:eastAsia="仿宋" w:hAnsi="仿宋" w:cs="Tahoma"/>
          <w:color w:val="000000"/>
          <w:kern w:val="0"/>
          <w:sz w:val="32"/>
          <w:szCs w:val="27"/>
        </w:rPr>
        <w:t>了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2013-2014年政策调研工作</w:t>
      </w:r>
      <w:r>
        <w:rPr>
          <w:rFonts w:ascii="仿宋" w:eastAsia="仿宋" w:hAnsi="仿宋" w:cs="Tahoma"/>
          <w:color w:val="000000"/>
          <w:kern w:val="0"/>
          <w:sz w:val="32"/>
          <w:szCs w:val="27"/>
        </w:rPr>
        <w:t>，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认为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各调研组能够积极调研、认真完成课题。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讨论确定了</w:t>
      </w:r>
      <w:r>
        <w:rPr>
          <w:rFonts w:ascii="仿宋" w:eastAsia="仿宋" w:hAnsi="仿宋" w:cs="Tahoma"/>
          <w:color w:val="000000"/>
          <w:kern w:val="0"/>
          <w:sz w:val="32"/>
          <w:szCs w:val="27"/>
        </w:rPr>
        <w:t>201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4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—</w:t>
      </w:r>
      <w:r>
        <w:rPr>
          <w:rFonts w:ascii="仿宋" w:eastAsia="仿宋" w:hAnsi="仿宋" w:cs="Tahoma"/>
          <w:color w:val="000000"/>
          <w:kern w:val="0"/>
          <w:sz w:val="32"/>
          <w:szCs w:val="27"/>
        </w:rPr>
        <w:t>201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5</w:t>
      </w:r>
      <w:r w:rsidRPr="00FB6553"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年政策调研课题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。会议完成</w:t>
      </w:r>
      <w:r>
        <w:rPr>
          <w:rFonts w:ascii="仿宋" w:eastAsia="仿宋" w:hAnsi="仿宋" w:cs="Tahoma"/>
          <w:color w:val="000000"/>
          <w:kern w:val="0"/>
          <w:sz w:val="32"/>
          <w:szCs w:val="27"/>
        </w:rPr>
        <w:t>了预订</w:t>
      </w:r>
      <w:r>
        <w:rPr>
          <w:rFonts w:ascii="仿宋" w:eastAsia="仿宋" w:hAnsi="仿宋" w:cs="Tahoma" w:hint="eastAsia"/>
          <w:color w:val="000000"/>
          <w:kern w:val="0"/>
          <w:sz w:val="32"/>
          <w:szCs w:val="27"/>
        </w:rPr>
        <w:t>议程，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纪要如下：</w:t>
      </w:r>
    </w:p>
    <w:p w:rsidR="003E1357" w:rsidRDefault="003E1357" w:rsidP="003E1357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一、会议分组讨论</w:t>
      </w:r>
      <w:r>
        <w:rPr>
          <w:rFonts w:ascii="仿宋" w:eastAsia="仿宋" w:hAnsi="仿宋" w:cs="Tahoma"/>
          <w:color w:val="000000"/>
          <w:kern w:val="0"/>
          <w:sz w:val="32"/>
          <w:szCs w:val="32"/>
        </w:rPr>
        <w:t>和评议了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2013—2014年政策调研课题，请</w:t>
      </w:r>
      <w:r>
        <w:rPr>
          <w:rFonts w:ascii="仿宋" w:eastAsia="仿宋" w:hAnsi="仿宋" w:cs="Tahoma"/>
          <w:color w:val="000000"/>
          <w:kern w:val="0"/>
          <w:sz w:val="32"/>
          <w:szCs w:val="32"/>
        </w:rPr>
        <w:t>各课题牵头人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将修改完善后的政策调研报告最终稿于2014年9月30日前提交到协会秘书处。</w:t>
      </w:r>
    </w:p>
    <w:p w:rsidR="003E1357" w:rsidRDefault="003E1357" w:rsidP="003E1357">
      <w:pPr>
        <w:pStyle w:val="a5"/>
        <w:adjustRightInd w:val="0"/>
        <w:snapToGrid w:val="0"/>
        <w:ind w:leftChars="0" w:left="0" w:firstLine="640"/>
        <w:rPr>
          <w:rFonts w:ascii="仿宋" w:eastAsia="仿宋" w:hAnsi="仿宋" w:cs="Tahoma"/>
          <w:color w:val="000000"/>
          <w:szCs w:val="32"/>
        </w:rPr>
      </w:pPr>
      <w:r>
        <w:rPr>
          <w:rFonts w:ascii="仿宋" w:eastAsia="仿宋" w:hAnsi="仿宋" w:cs="Tahoma" w:hint="eastAsia"/>
          <w:color w:val="000000"/>
          <w:szCs w:val="32"/>
        </w:rPr>
        <w:t>二、会议讨论</w:t>
      </w:r>
      <w:r>
        <w:rPr>
          <w:rFonts w:ascii="仿宋" w:eastAsia="仿宋" w:hAnsi="仿宋" w:cs="Tahoma"/>
          <w:color w:val="000000"/>
          <w:szCs w:val="32"/>
        </w:rPr>
        <w:t>、</w:t>
      </w:r>
      <w:r>
        <w:rPr>
          <w:rFonts w:ascii="仿宋" w:eastAsia="仿宋" w:hAnsi="仿宋" w:cs="Tahoma" w:hint="eastAsia"/>
          <w:color w:val="000000"/>
          <w:szCs w:val="32"/>
        </w:rPr>
        <w:t>确定了2014—2015年政策调研课题，并完成各课题分组工作，</w:t>
      </w:r>
      <w:r>
        <w:rPr>
          <w:rFonts w:ascii="仿宋" w:eastAsia="仿宋" w:hAnsi="仿宋" w:cs="Tahoma"/>
          <w:color w:val="000000"/>
          <w:szCs w:val="32"/>
        </w:rPr>
        <w:t>请各课题牵头人将各课题调研提纲于2014年9月30日前提交到协会秘书处。</w:t>
      </w:r>
    </w:p>
    <w:p w:rsidR="003E1357" w:rsidRDefault="003E1357" w:rsidP="003E1357">
      <w:pPr>
        <w:pStyle w:val="a5"/>
        <w:adjustRightInd w:val="0"/>
        <w:snapToGrid w:val="0"/>
        <w:ind w:leftChars="0" w:left="0" w:firstLine="640"/>
        <w:rPr>
          <w:rFonts w:ascii="仿宋" w:eastAsia="仿宋" w:hAnsi="仿宋" w:cs="Tahoma" w:hint="eastAsia"/>
          <w:color w:val="000000"/>
          <w:szCs w:val="32"/>
        </w:rPr>
      </w:pPr>
      <w:r>
        <w:rPr>
          <w:rFonts w:ascii="仿宋" w:eastAsia="仿宋" w:hAnsi="仿宋" w:cs="Tahoma" w:hint="eastAsia"/>
          <w:color w:val="000000"/>
          <w:szCs w:val="32"/>
        </w:rPr>
        <w:t>三、协会</w:t>
      </w:r>
      <w:r>
        <w:rPr>
          <w:rFonts w:ascii="仿宋" w:eastAsia="仿宋" w:hAnsi="仿宋" w:cs="Tahoma"/>
          <w:color w:val="000000"/>
          <w:szCs w:val="32"/>
        </w:rPr>
        <w:t>秘书处将统一向各会员企业发放2014-2015年政策调研</w:t>
      </w:r>
      <w:r>
        <w:rPr>
          <w:rFonts w:ascii="仿宋" w:eastAsia="仿宋" w:hAnsi="仿宋" w:cs="Tahoma" w:hint="eastAsia"/>
          <w:color w:val="000000"/>
          <w:szCs w:val="32"/>
        </w:rPr>
        <w:t>问卷，供电</w:t>
      </w:r>
      <w:r>
        <w:rPr>
          <w:rFonts w:ascii="仿宋" w:eastAsia="仿宋" w:hAnsi="仿宋" w:cs="Tahoma"/>
          <w:color w:val="000000"/>
          <w:szCs w:val="32"/>
        </w:rPr>
        <w:t>企业课题由供用电分会向供电设计企业发放问卷。</w:t>
      </w:r>
    </w:p>
    <w:p w:rsidR="003E1357" w:rsidRDefault="003E1357" w:rsidP="003E1357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 w:rsidRPr="00C5648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四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、为提高政策调研质量，促进课题成员组间的沟通、交流，会议决定政策调研会议由一年一次改为一年两次。</w:t>
      </w:r>
    </w:p>
    <w:p w:rsidR="003E1357" w:rsidRDefault="003E1357" w:rsidP="003E1357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lastRenderedPageBreak/>
        <w:t>会议认为政策调研工作对电力勘测设计行业发展有着积极的作用，各会员单位应该积极配合政策调研员的工作。同时，各课题组成员要群策群力，协同合作，完成好政策调研报告，为行业发展提供切实有效的建议。</w:t>
      </w:r>
    </w:p>
    <w:p w:rsidR="003E1357" w:rsidRDefault="003E1357" w:rsidP="003E1357">
      <w:pPr>
        <w:widowControl/>
        <w:adjustRightInd w:val="0"/>
        <w:snapToGrid w:val="0"/>
        <w:jc w:val="left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</w:p>
    <w:p w:rsidR="003E1357" w:rsidRDefault="003E1357" w:rsidP="003E1357">
      <w:pPr>
        <w:widowControl/>
        <w:adjustRightInd w:val="0"/>
        <w:snapToGrid w:val="0"/>
        <w:jc w:val="left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协会秘书处联系人：</w:t>
      </w:r>
    </w:p>
    <w:p w:rsidR="003E1357" w:rsidRDefault="003E1357" w:rsidP="003E1357">
      <w:pPr>
        <w:widowControl/>
        <w:adjustRightInd w:val="0"/>
        <w:snapToGrid w:val="0"/>
        <w:jc w:val="left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马伟娜  电话：010-58388783  </w:t>
      </w:r>
      <w:r w:rsidRPr="00C5211D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邮箱wnma@cpecc.</w:t>
      </w:r>
      <w:proofErr w:type="gramStart"/>
      <w:r w:rsidRPr="00C5211D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net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 </w:t>
      </w:r>
    </w:p>
    <w:p w:rsidR="003E1357" w:rsidRPr="009F1021" w:rsidRDefault="003E1357" w:rsidP="003E1357">
      <w:pPr>
        <w:widowControl/>
        <w:adjustRightInd w:val="0"/>
        <w:snapToGrid w:val="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  <w:sectPr w:rsidR="003E1357" w:rsidRPr="009F102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proofErr w:type="gramStart"/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盛桂红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 电话：010-58388786  邮箱</w:t>
      </w:r>
      <w:r>
        <w:rPr>
          <w:rFonts w:ascii="仿宋" w:eastAsia="仿宋" w:hAnsi="仿宋" w:cs="Tahoma"/>
          <w:color w:val="000000"/>
          <w:kern w:val="0"/>
          <w:sz w:val="32"/>
          <w:szCs w:val="32"/>
        </w:rPr>
        <w:t>ghsheng@cpecc.</w:t>
      </w:r>
      <w:proofErr w:type="gramStart"/>
      <w:r>
        <w:rPr>
          <w:rFonts w:ascii="仿宋" w:eastAsia="仿宋" w:hAnsi="仿宋" w:cs="Tahoma"/>
          <w:color w:val="000000"/>
          <w:kern w:val="0"/>
          <w:sz w:val="32"/>
          <w:szCs w:val="32"/>
        </w:rPr>
        <w:t>net</w:t>
      </w:r>
      <w:proofErr w:type="gramEnd"/>
    </w:p>
    <w:p w:rsidR="008F5CB4" w:rsidRPr="003E1357" w:rsidRDefault="008F5CB4" w:rsidP="003E1357"/>
    <w:sectPr w:rsidR="008F5CB4" w:rsidRPr="003E1357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FA" w:rsidRDefault="006C78FA" w:rsidP="003E1357">
      <w:pPr>
        <w:spacing w:line="240" w:lineRule="auto"/>
      </w:pPr>
      <w:r>
        <w:separator/>
      </w:r>
    </w:p>
  </w:endnote>
  <w:endnote w:type="continuationSeparator" w:id="0">
    <w:p w:rsidR="006C78FA" w:rsidRDefault="006C78FA" w:rsidP="003E1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FA" w:rsidRDefault="006C78FA" w:rsidP="003E1357">
      <w:pPr>
        <w:spacing w:line="240" w:lineRule="auto"/>
      </w:pPr>
      <w:r>
        <w:separator/>
      </w:r>
    </w:p>
  </w:footnote>
  <w:footnote w:type="continuationSeparator" w:id="0">
    <w:p w:rsidR="006C78FA" w:rsidRDefault="006C78FA" w:rsidP="003E13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357"/>
    <w:rsid w:val="003E1357"/>
    <w:rsid w:val="006C78FA"/>
    <w:rsid w:val="00741E5A"/>
    <w:rsid w:val="008F5CB4"/>
    <w:rsid w:val="00E7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3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357"/>
    <w:rPr>
      <w:sz w:val="18"/>
      <w:szCs w:val="18"/>
    </w:rPr>
  </w:style>
  <w:style w:type="paragraph" w:styleId="a5">
    <w:name w:val="Body Text Indent"/>
    <w:basedOn w:val="a"/>
    <w:link w:val="Char1"/>
    <w:rsid w:val="003E1357"/>
    <w:pPr>
      <w:ind w:leftChars="1005" w:left="2110"/>
    </w:pPr>
    <w:rPr>
      <w:rFonts w:ascii="仿宋_GB2312" w:eastAsia="仿宋_GB2312" w:hAnsi="Times New Roman"/>
      <w:kern w:val="0"/>
      <w:sz w:val="32"/>
      <w:szCs w:val="24"/>
      <w:lang/>
    </w:rPr>
  </w:style>
  <w:style w:type="character" w:customStyle="1" w:styleId="Char1">
    <w:name w:val="正文文本缩进 Char"/>
    <w:basedOn w:val="a0"/>
    <w:link w:val="a5"/>
    <w:rsid w:val="003E1357"/>
    <w:rPr>
      <w:rFonts w:ascii="仿宋_GB2312" w:eastAsia="仿宋_GB2312" w:hAnsi="Times New Roman" w:cs="Times New Roman"/>
      <w:kern w:val="0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2014-09-17T03:09:00Z</dcterms:created>
  <dcterms:modified xsi:type="dcterms:W3CDTF">2014-09-17T03:09:00Z</dcterms:modified>
</cp:coreProperties>
</file>