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D37" w:rsidRDefault="00B76D37">
      <w:pPr>
        <w:jc w:val="left"/>
        <w:rPr>
          <w:rFonts w:ascii="宋体" w:hAnsi="宋体"/>
          <w:sz w:val="28"/>
          <w:szCs w:val="28"/>
        </w:rPr>
      </w:pPr>
      <w:r>
        <w:rPr>
          <w:rFonts w:ascii="宋体" w:hAnsi="宋体" w:hint="eastAsia"/>
          <w:sz w:val="28"/>
          <w:szCs w:val="28"/>
        </w:rPr>
        <w:t>附件</w:t>
      </w:r>
      <w:r w:rsidR="00424251" w:rsidRPr="003570DC">
        <w:rPr>
          <w:rFonts w:hint="eastAsia"/>
          <w:sz w:val="28"/>
          <w:szCs w:val="28"/>
        </w:rPr>
        <w:t>2</w:t>
      </w:r>
      <w:r>
        <w:rPr>
          <w:rFonts w:ascii="宋体" w:hAnsi="宋体" w:hint="eastAsia"/>
          <w:sz w:val="28"/>
          <w:szCs w:val="28"/>
        </w:rPr>
        <w:t>：</w:t>
      </w:r>
    </w:p>
    <w:p w:rsidR="00B76D37" w:rsidRDefault="003570DC">
      <w:pPr>
        <w:ind w:firstLine="555"/>
        <w:jc w:val="center"/>
        <w:rPr>
          <w:rFonts w:ascii="宋体" w:hAnsi="宋体"/>
          <w:b/>
          <w:bCs/>
          <w:sz w:val="32"/>
          <w:szCs w:val="28"/>
        </w:rPr>
      </w:pPr>
      <w:r w:rsidRPr="00071796">
        <w:rPr>
          <w:rFonts w:hint="eastAsia"/>
          <w:sz w:val="32"/>
          <w:szCs w:val="32"/>
        </w:rPr>
        <w:t>2018</w:t>
      </w:r>
      <w:r>
        <w:rPr>
          <w:rFonts w:ascii="宋体" w:hAnsi="宋体" w:hint="eastAsia"/>
          <w:b/>
          <w:bCs/>
          <w:sz w:val="32"/>
          <w:szCs w:val="28"/>
        </w:rPr>
        <w:t>年</w:t>
      </w:r>
      <w:r w:rsidR="00B76D37">
        <w:rPr>
          <w:rFonts w:ascii="宋体" w:hAnsi="宋体" w:hint="eastAsia"/>
          <w:b/>
          <w:bCs/>
          <w:sz w:val="32"/>
          <w:szCs w:val="28"/>
        </w:rPr>
        <w:t>电力工程勘测水文气象专业经验交流会</w:t>
      </w:r>
    </w:p>
    <w:p w:rsidR="00B76D37" w:rsidRDefault="00B76D37">
      <w:pPr>
        <w:ind w:firstLine="555"/>
        <w:jc w:val="center"/>
        <w:rPr>
          <w:rFonts w:ascii="宋体" w:hAnsi="宋体"/>
          <w:sz w:val="28"/>
          <w:szCs w:val="28"/>
        </w:rPr>
      </w:pPr>
      <w:r>
        <w:rPr>
          <w:rFonts w:ascii="宋体" w:hAnsi="宋体" w:hint="eastAsia"/>
          <w:b/>
          <w:bCs/>
          <w:sz w:val="32"/>
          <w:szCs w:val="28"/>
        </w:rPr>
        <w:t>交流发言论文题目及作者</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774"/>
        <w:gridCol w:w="3002"/>
        <w:gridCol w:w="1927"/>
      </w:tblGrid>
      <w:tr w:rsidR="001B68B9" w:rsidRPr="00976C36" w:rsidTr="003570DC">
        <w:trPr>
          <w:trHeight w:val="1140"/>
          <w:tblHeader/>
        </w:trPr>
        <w:tc>
          <w:tcPr>
            <w:tcW w:w="289" w:type="pct"/>
            <w:noWrap/>
            <w:vAlign w:val="center"/>
          </w:tcPr>
          <w:p w:rsidR="001B68B9" w:rsidRPr="00976C36" w:rsidRDefault="001B68B9">
            <w:pPr>
              <w:widowControl/>
              <w:jc w:val="center"/>
              <w:rPr>
                <w:rFonts w:ascii="宋体" w:hAnsi="宋体" w:cs="宋体"/>
                <w:kern w:val="0"/>
                <w:sz w:val="24"/>
              </w:rPr>
            </w:pPr>
            <w:r w:rsidRPr="00976C36">
              <w:rPr>
                <w:rFonts w:ascii="宋体" w:hAnsi="宋体" w:cs="宋体" w:hint="eastAsia"/>
                <w:kern w:val="0"/>
                <w:sz w:val="24"/>
              </w:rPr>
              <w:t>序号</w:t>
            </w:r>
          </w:p>
        </w:tc>
        <w:tc>
          <w:tcPr>
            <w:tcW w:w="2043" w:type="pct"/>
            <w:vAlign w:val="center"/>
          </w:tcPr>
          <w:p w:rsidR="001B68B9" w:rsidRPr="00976C36" w:rsidRDefault="001B68B9">
            <w:pPr>
              <w:widowControl/>
              <w:jc w:val="center"/>
              <w:rPr>
                <w:rFonts w:ascii="宋体" w:hAnsi="宋体" w:cs="宋体"/>
                <w:kern w:val="0"/>
                <w:sz w:val="24"/>
              </w:rPr>
            </w:pPr>
            <w:r w:rsidRPr="00976C36">
              <w:rPr>
                <w:rFonts w:ascii="宋体" w:hAnsi="宋体" w:cs="宋体" w:hint="eastAsia"/>
                <w:kern w:val="0"/>
                <w:sz w:val="24"/>
              </w:rPr>
              <w:t>论文题目</w:t>
            </w:r>
          </w:p>
        </w:tc>
        <w:tc>
          <w:tcPr>
            <w:tcW w:w="1625" w:type="pct"/>
            <w:vAlign w:val="center"/>
          </w:tcPr>
          <w:p w:rsidR="001B68B9" w:rsidRPr="00976C36" w:rsidRDefault="001B68B9">
            <w:pPr>
              <w:widowControl/>
              <w:jc w:val="center"/>
              <w:rPr>
                <w:rFonts w:ascii="宋体" w:hAnsi="宋体" w:cs="宋体"/>
                <w:kern w:val="0"/>
                <w:sz w:val="24"/>
              </w:rPr>
            </w:pPr>
            <w:r w:rsidRPr="00976C36">
              <w:rPr>
                <w:rFonts w:ascii="宋体" w:hAnsi="宋体" w:cs="宋体" w:hint="eastAsia"/>
                <w:kern w:val="0"/>
                <w:sz w:val="24"/>
              </w:rPr>
              <w:t>单位</w:t>
            </w:r>
          </w:p>
        </w:tc>
        <w:tc>
          <w:tcPr>
            <w:tcW w:w="1043" w:type="pct"/>
            <w:vAlign w:val="center"/>
          </w:tcPr>
          <w:p w:rsidR="001B68B9" w:rsidRPr="00976C36" w:rsidRDefault="001B68B9">
            <w:pPr>
              <w:widowControl/>
              <w:jc w:val="center"/>
              <w:rPr>
                <w:rFonts w:ascii="宋体" w:hAnsi="宋体" w:cs="宋体"/>
                <w:kern w:val="0"/>
                <w:sz w:val="24"/>
              </w:rPr>
            </w:pPr>
            <w:r w:rsidRPr="00976C36">
              <w:rPr>
                <w:rFonts w:ascii="宋体" w:hAnsi="宋体" w:cs="宋体" w:hint="eastAsia"/>
                <w:kern w:val="0"/>
                <w:sz w:val="24"/>
              </w:rPr>
              <w:t>作者</w:t>
            </w:r>
          </w:p>
        </w:tc>
      </w:tr>
      <w:tr w:rsidR="001B68B9" w:rsidRPr="00976C36" w:rsidTr="003570DC">
        <w:trPr>
          <w:trHeight w:val="570"/>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1</w:t>
            </w:r>
          </w:p>
        </w:tc>
        <w:tc>
          <w:tcPr>
            <w:tcW w:w="2043"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HEC-RAS二维水流模型在电力工程防洪影响评价中的应用研究</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东北电力设计院有限公司</w:t>
            </w:r>
          </w:p>
        </w:tc>
        <w:tc>
          <w:tcPr>
            <w:tcW w:w="1043"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段文辉，杨同军，张文兵，马源</w:t>
            </w:r>
          </w:p>
        </w:tc>
      </w:tr>
      <w:tr w:rsidR="001B68B9" w:rsidRPr="00976C36" w:rsidTr="003570DC">
        <w:trPr>
          <w:trHeight w:val="570"/>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2</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南昌换流站大件运输金溪湖段通航条件分析</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东北电力设计院有限公司</w:t>
            </w:r>
          </w:p>
        </w:tc>
        <w:tc>
          <w:tcPr>
            <w:tcW w:w="1043"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朱林，王会义，马源</w:t>
            </w:r>
          </w:p>
        </w:tc>
      </w:tr>
      <w:tr w:rsidR="001B68B9" w:rsidRPr="00976C36" w:rsidTr="003570DC">
        <w:trPr>
          <w:trHeight w:val="570"/>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3</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汉中秦岭山区实测短期风速系列与气象站观测风速系列数据对比分析</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东北电力设计院有限公司</w:t>
            </w:r>
          </w:p>
        </w:tc>
        <w:tc>
          <w:tcPr>
            <w:tcW w:w="1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马源，崔西刚，丁海涛</w:t>
            </w:r>
          </w:p>
        </w:tc>
      </w:tr>
      <w:tr w:rsidR="001B68B9" w:rsidRPr="00976C36" w:rsidTr="003570DC">
        <w:trPr>
          <w:trHeight w:val="285"/>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4</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Mike flood模型在电力工程的应用实例</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华东电力设计院有限公司</w:t>
            </w:r>
          </w:p>
        </w:tc>
        <w:tc>
          <w:tcPr>
            <w:tcW w:w="1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辜俊波</w:t>
            </w:r>
          </w:p>
        </w:tc>
      </w:tr>
      <w:tr w:rsidR="001B68B9" w:rsidRPr="00976C36" w:rsidTr="003570DC">
        <w:trPr>
          <w:trHeight w:val="498"/>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5</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深圳地区基本设计地温的研究</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华东电力设计院有限公司</w:t>
            </w:r>
          </w:p>
        </w:tc>
        <w:tc>
          <w:tcPr>
            <w:tcW w:w="1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李诚</w:t>
            </w:r>
          </w:p>
        </w:tc>
      </w:tr>
      <w:tr w:rsidR="001B68B9" w:rsidRPr="00976C36" w:rsidTr="003570DC">
        <w:trPr>
          <w:trHeight w:val="570"/>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6</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台风模型关键参数计算方法研究</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中南电力设计院有限公司</w:t>
            </w:r>
          </w:p>
        </w:tc>
        <w:tc>
          <w:tcPr>
            <w:tcW w:w="1043"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邵太华</w:t>
            </w:r>
          </w:p>
        </w:tc>
      </w:tr>
      <w:tr w:rsidR="001B68B9" w:rsidRPr="00976C36" w:rsidTr="003570DC">
        <w:trPr>
          <w:trHeight w:val="570"/>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7</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HEC-RAS</w:t>
            </w:r>
            <w:proofErr w:type="gramStart"/>
            <w:r w:rsidRPr="00976C36">
              <w:rPr>
                <w:rFonts w:ascii="宋体" w:hAnsi="宋体" w:cs="宋体" w:hint="eastAsia"/>
                <w:kern w:val="0"/>
                <w:sz w:val="24"/>
              </w:rPr>
              <w:t>在某光伏</w:t>
            </w:r>
            <w:proofErr w:type="gramEnd"/>
            <w:r w:rsidRPr="00976C36">
              <w:rPr>
                <w:rFonts w:ascii="宋体" w:hAnsi="宋体" w:cs="宋体" w:hint="eastAsia"/>
                <w:kern w:val="0"/>
                <w:sz w:val="24"/>
              </w:rPr>
              <w:t>电站设计洪水分析的应用</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中南电力设计院有限公司</w:t>
            </w:r>
          </w:p>
        </w:tc>
        <w:tc>
          <w:tcPr>
            <w:tcW w:w="1043"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员江斌</w:t>
            </w:r>
          </w:p>
        </w:tc>
      </w:tr>
      <w:tr w:rsidR="001B68B9" w:rsidRPr="00976C36" w:rsidTr="003570DC">
        <w:trPr>
          <w:trHeight w:val="570"/>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8</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基于中</w:t>
            </w:r>
            <w:proofErr w:type="gramStart"/>
            <w:r w:rsidRPr="00976C36">
              <w:rPr>
                <w:rFonts w:ascii="宋体" w:hAnsi="宋体" w:cs="宋体" w:hint="eastAsia"/>
                <w:kern w:val="0"/>
                <w:sz w:val="24"/>
              </w:rPr>
              <w:t>尺度海</w:t>
            </w:r>
            <w:proofErr w:type="gramEnd"/>
            <w:r w:rsidRPr="00976C36">
              <w:rPr>
                <w:rFonts w:ascii="宋体" w:hAnsi="宋体" w:cs="宋体" w:hint="eastAsia"/>
                <w:kern w:val="0"/>
                <w:sz w:val="24"/>
              </w:rPr>
              <w:t>气耦合模式的近岸设计波浪计算方法探讨</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中南电力设计院有限公司</w:t>
            </w:r>
          </w:p>
        </w:tc>
        <w:tc>
          <w:tcPr>
            <w:tcW w:w="1043"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田文</w:t>
            </w:r>
            <w:proofErr w:type="gramStart"/>
            <w:r w:rsidRPr="00976C36">
              <w:rPr>
                <w:rFonts w:ascii="宋体" w:hAnsi="宋体" w:cs="宋体" w:hint="eastAsia"/>
                <w:kern w:val="0"/>
                <w:sz w:val="24"/>
              </w:rPr>
              <w:t>文</w:t>
            </w:r>
            <w:proofErr w:type="gramEnd"/>
          </w:p>
        </w:tc>
      </w:tr>
      <w:tr w:rsidR="001B68B9" w:rsidRPr="00976C36" w:rsidTr="003570DC">
        <w:trPr>
          <w:trHeight w:val="560"/>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9</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某送电线路风灾实时风速分析</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中南电力设计院有限公司</w:t>
            </w:r>
          </w:p>
        </w:tc>
        <w:tc>
          <w:tcPr>
            <w:tcW w:w="1043"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赵永胜</w:t>
            </w:r>
          </w:p>
        </w:tc>
      </w:tr>
      <w:tr w:rsidR="001B68B9" w:rsidRPr="00976C36" w:rsidTr="00071796">
        <w:trPr>
          <w:trHeight w:val="554"/>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10</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某电厂夏季逆温特征分析</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西北电力设计院有限公司</w:t>
            </w:r>
          </w:p>
        </w:tc>
        <w:tc>
          <w:tcPr>
            <w:tcW w:w="1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胡进宝</w:t>
            </w:r>
          </w:p>
        </w:tc>
      </w:tr>
      <w:tr w:rsidR="001B68B9" w:rsidRPr="00976C36" w:rsidTr="003570DC">
        <w:trPr>
          <w:trHeight w:val="570"/>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11</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青海海东330KV输电线路覆冰事故分析及研究</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中国电力工程顾问集团西北电力设计院有限公司</w:t>
            </w:r>
          </w:p>
        </w:tc>
        <w:tc>
          <w:tcPr>
            <w:tcW w:w="1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李强，</w:t>
            </w:r>
            <w:proofErr w:type="gramStart"/>
            <w:r w:rsidRPr="00976C36">
              <w:rPr>
                <w:rFonts w:ascii="宋体" w:hAnsi="宋体" w:cs="宋体" w:hint="eastAsia"/>
                <w:kern w:val="0"/>
                <w:sz w:val="24"/>
              </w:rPr>
              <w:t>韦小辉</w:t>
            </w:r>
            <w:proofErr w:type="gramEnd"/>
          </w:p>
        </w:tc>
      </w:tr>
      <w:tr w:rsidR="001B68B9" w:rsidRPr="00976C36" w:rsidTr="003570DC">
        <w:trPr>
          <w:trHeight w:val="285"/>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12</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无人机技术在电力水文气象勘测中的应用</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中国电力工程顾问集团西北电力设计院有限公司</w:t>
            </w:r>
          </w:p>
        </w:tc>
        <w:tc>
          <w:tcPr>
            <w:tcW w:w="1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杨鹏</w:t>
            </w:r>
            <w:proofErr w:type="gramStart"/>
            <w:r w:rsidRPr="00976C36">
              <w:rPr>
                <w:rFonts w:ascii="宋体" w:hAnsi="宋体" w:cs="宋体" w:hint="eastAsia"/>
                <w:kern w:val="0"/>
                <w:sz w:val="24"/>
              </w:rPr>
              <w:t>鹏</w:t>
            </w:r>
            <w:proofErr w:type="gramEnd"/>
            <w:r w:rsidRPr="00976C36">
              <w:rPr>
                <w:rFonts w:ascii="宋体" w:hAnsi="宋体" w:cs="宋体" w:hint="eastAsia"/>
                <w:kern w:val="0"/>
                <w:sz w:val="24"/>
              </w:rPr>
              <w:t>，胡进宝，张大燕</w:t>
            </w:r>
          </w:p>
        </w:tc>
      </w:tr>
      <w:tr w:rsidR="001B68B9" w:rsidRPr="00976C36" w:rsidTr="003570DC">
        <w:trPr>
          <w:trHeight w:val="285"/>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13</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基于人工神经网络模型的西南地区特小流域洪峰流量计算研究</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中国电力工程顾问集团西南电力设计院有限公司</w:t>
            </w:r>
          </w:p>
        </w:tc>
        <w:tc>
          <w:tcPr>
            <w:tcW w:w="1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赵庆绪</w:t>
            </w:r>
          </w:p>
        </w:tc>
      </w:tr>
      <w:tr w:rsidR="001B68B9" w:rsidRPr="00976C36" w:rsidTr="003570DC">
        <w:trPr>
          <w:trHeight w:val="285"/>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14</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西南地区特小流域暴雨洪水产汇流参数取值研究</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中国电力工程顾问集团西南电力设计院有限公司</w:t>
            </w:r>
          </w:p>
        </w:tc>
        <w:tc>
          <w:tcPr>
            <w:tcW w:w="1043" w:type="pct"/>
            <w:noWrap/>
            <w:vAlign w:val="center"/>
          </w:tcPr>
          <w:p w:rsidR="001B68B9" w:rsidRPr="00976C36" w:rsidRDefault="001B68B9" w:rsidP="001B68B9">
            <w:pPr>
              <w:widowControl/>
              <w:jc w:val="left"/>
              <w:rPr>
                <w:rFonts w:ascii="宋体" w:hAnsi="宋体" w:cs="宋体"/>
                <w:kern w:val="0"/>
                <w:sz w:val="24"/>
              </w:rPr>
            </w:pPr>
            <w:proofErr w:type="gramStart"/>
            <w:r w:rsidRPr="00976C36">
              <w:rPr>
                <w:rFonts w:ascii="宋体" w:hAnsi="宋体" w:cs="宋体" w:hint="eastAsia"/>
                <w:kern w:val="0"/>
                <w:sz w:val="24"/>
              </w:rPr>
              <w:t>苏义全</w:t>
            </w:r>
            <w:proofErr w:type="gramEnd"/>
          </w:p>
        </w:tc>
      </w:tr>
      <w:tr w:rsidR="001B68B9" w:rsidRPr="00976C36" w:rsidTr="003570DC">
        <w:trPr>
          <w:trHeight w:val="285"/>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15</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基于支持</w:t>
            </w:r>
            <w:proofErr w:type="gramStart"/>
            <w:r w:rsidRPr="00976C36">
              <w:rPr>
                <w:rFonts w:ascii="宋体" w:hAnsi="宋体" w:cs="宋体" w:hint="eastAsia"/>
                <w:kern w:val="0"/>
                <w:sz w:val="24"/>
              </w:rPr>
              <w:t>向量机</w:t>
            </w:r>
            <w:proofErr w:type="gramEnd"/>
            <w:r w:rsidRPr="00976C36">
              <w:rPr>
                <w:rFonts w:ascii="宋体" w:hAnsi="宋体" w:cs="宋体" w:hint="eastAsia"/>
                <w:kern w:val="0"/>
                <w:sz w:val="24"/>
              </w:rPr>
              <w:t>的区域覆冰模型</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中国电力工程顾问集团西南电力设计院有限公司</w:t>
            </w:r>
          </w:p>
        </w:tc>
        <w:tc>
          <w:tcPr>
            <w:tcW w:w="1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吴国强，郭新春</w:t>
            </w:r>
          </w:p>
        </w:tc>
      </w:tr>
      <w:tr w:rsidR="001B68B9" w:rsidRPr="00976C36" w:rsidTr="003570DC">
        <w:trPr>
          <w:trHeight w:val="570"/>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16</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基于GIS的微地形因子的识别与提取</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中国电力工程顾问集团西南电力设计院有限公司</w:t>
            </w:r>
          </w:p>
        </w:tc>
        <w:tc>
          <w:tcPr>
            <w:tcW w:w="1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郭新春</w:t>
            </w:r>
          </w:p>
        </w:tc>
      </w:tr>
      <w:tr w:rsidR="001B68B9" w:rsidRPr="00976C36" w:rsidTr="003570DC">
        <w:trPr>
          <w:trHeight w:val="285"/>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17</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京津冀风压分布特征研究</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中国电力工程顾问集团华</w:t>
            </w:r>
            <w:bookmarkStart w:id="0" w:name="_GoBack"/>
            <w:bookmarkEnd w:id="0"/>
            <w:r w:rsidRPr="00976C36">
              <w:rPr>
                <w:rFonts w:ascii="宋体" w:hAnsi="宋体" w:cs="宋体" w:hint="eastAsia"/>
                <w:kern w:val="0"/>
                <w:sz w:val="24"/>
              </w:rPr>
              <w:t>北电力设计院有限公司</w:t>
            </w:r>
          </w:p>
        </w:tc>
        <w:tc>
          <w:tcPr>
            <w:tcW w:w="1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张晓民，王亮，</w:t>
            </w:r>
            <w:proofErr w:type="gramStart"/>
            <w:r w:rsidRPr="00976C36">
              <w:rPr>
                <w:rFonts w:ascii="宋体" w:hAnsi="宋体" w:cs="宋体" w:hint="eastAsia"/>
                <w:kern w:val="0"/>
                <w:sz w:val="24"/>
              </w:rPr>
              <w:t>张性慧</w:t>
            </w:r>
            <w:proofErr w:type="gramEnd"/>
          </w:p>
        </w:tc>
      </w:tr>
      <w:tr w:rsidR="001B68B9" w:rsidRPr="00976C36" w:rsidTr="003570DC">
        <w:trPr>
          <w:trHeight w:val="285"/>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lastRenderedPageBreak/>
              <w:t>18</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开发建设项目水土保持监测——水文业务拓展新契机</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中国电力工程顾问集团华北电力设计院有限公司</w:t>
            </w:r>
          </w:p>
        </w:tc>
        <w:tc>
          <w:tcPr>
            <w:tcW w:w="1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刘京</w:t>
            </w:r>
            <w:proofErr w:type="gramStart"/>
            <w:r w:rsidRPr="00976C36">
              <w:rPr>
                <w:rFonts w:ascii="宋体" w:hAnsi="宋体" w:cs="宋体" w:hint="eastAsia"/>
                <w:kern w:val="0"/>
                <w:sz w:val="24"/>
              </w:rPr>
              <w:t>京</w:t>
            </w:r>
            <w:proofErr w:type="gramEnd"/>
            <w:r w:rsidRPr="00976C36">
              <w:rPr>
                <w:rFonts w:ascii="宋体" w:hAnsi="宋体" w:cs="宋体" w:hint="eastAsia"/>
                <w:kern w:val="0"/>
                <w:sz w:val="24"/>
              </w:rPr>
              <w:t>，张晓民，王亮</w:t>
            </w:r>
          </w:p>
        </w:tc>
      </w:tr>
      <w:tr w:rsidR="001B68B9" w:rsidRPr="00976C36" w:rsidTr="003570DC">
        <w:trPr>
          <w:trHeight w:val="285"/>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19</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城市化对水文水资源的影响</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国核</w:t>
            </w:r>
            <w:r w:rsidR="00483FFA" w:rsidRPr="00976C36">
              <w:rPr>
                <w:rFonts w:ascii="宋体" w:hAnsi="宋体" w:cs="宋体" w:hint="eastAsia"/>
                <w:kern w:val="0"/>
                <w:sz w:val="24"/>
              </w:rPr>
              <w:t>电</w:t>
            </w:r>
            <w:proofErr w:type="gramStart"/>
            <w:r w:rsidR="00483FFA" w:rsidRPr="00976C36">
              <w:rPr>
                <w:rFonts w:ascii="宋体" w:hAnsi="宋体" w:cs="宋体" w:hint="eastAsia"/>
                <w:kern w:val="0"/>
                <w:sz w:val="24"/>
              </w:rPr>
              <w:t>力</w:t>
            </w:r>
            <w:r w:rsidRPr="00976C36">
              <w:rPr>
                <w:rFonts w:ascii="宋体" w:hAnsi="宋体" w:cs="宋体" w:hint="eastAsia"/>
                <w:kern w:val="0"/>
                <w:sz w:val="24"/>
              </w:rPr>
              <w:t>规划</w:t>
            </w:r>
            <w:proofErr w:type="gramEnd"/>
            <w:r w:rsidRPr="00976C36">
              <w:rPr>
                <w:rFonts w:ascii="宋体" w:hAnsi="宋体" w:cs="宋体" w:hint="eastAsia"/>
                <w:kern w:val="0"/>
                <w:sz w:val="24"/>
              </w:rPr>
              <w:t>设计研究院有限公司</w:t>
            </w:r>
          </w:p>
        </w:tc>
        <w:tc>
          <w:tcPr>
            <w:tcW w:w="1043" w:type="pct"/>
            <w:noWrap/>
            <w:vAlign w:val="center"/>
          </w:tcPr>
          <w:p w:rsidR="001B68B9" w:rsidRPr="00976C36" w:rsidRDefault="001B68B9" w:rsidP="001B68B9">
            <w:pPr>
              <w:widowControl/>
              <w:jc w:val="left"/>
              <w:rPr>
                <w:rFonts w:ascii="宋体" w:hAnsi="宋体" w:cs="宋体"/>
                <w:kern w:val="0"/>
                <w:sz w:val="24"/>
              </w:rPr>
            </w:pPr>
            <w:proofErr w:type="gramStart"/>
            <w:r w:rsidRPr="00976C36">
              <w:rPr>
                <w:rFonts w:ascii="宋体" w:hAnsi="宋体" w:cs="宋体" w:hint="eastAsia"/>
                <w:kern w:val="0"/>
                <w:sz w:val="24"/>
              </w:rPr>
              <w:t>赵博舟等</w:t>
            </w:r>
            <w:proofErr w:type="gramEnd"/>
          </w:p>
        </w:tc>
      </w:tr>
      <w:tr w:rsidR="001B68B9" w:rsidRPr="00976C36" w:rsidTr="003570DC">
        <w:trPr>
          <w:trHeight w:val="315"/>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20</w:t>
            </w:r>
          </w:p>
        </w:tc>
        <w:tc>
          <w:tcPr>
            <w:tcW w:w="2043" w:type="pct"/>
            <w:noWrap/>
            <w:vAlign w:val="center"/>
          </w:tcPr>
          <w:p w:rsidR="001B68B9" w:rsidRPr="00976C36" w:rsidRDefault="00483FFA" w:rsidP="001B68B9">
            <w:pPr>
              <w:widowControl/>
              <w:jc w:val="left"/>
              <w:rPr>
                <w:rFonts w:ascii="宋体" w:hAnsi="宋体" w:cs="宋体"/>
                <w:kern w:val="0"/>
                <w:sz w:val="24"/>
              </w:rPr>
            </w:pPr>
            <w:r w:rsidRPr="00976C36">
              <w:rPr>
                <w:rFonts w:ascii="宋体" w:hAnsi="宋体" w:cs="宋体" w:hint="eastAsia"/>
                <w:kern w:val="0"/>
                <w:sz w:val="24"/>
              </w:rPr>
              <w:t>典型地区不同重现期风压换算方法研究</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国核</w:t>
            </w:r>
            <w:r w:rsidR="00483FFA" w:rsidRPr="00976C36">
              <w:rPr>
                <w:rFonts w:ascii="宋体" w:hAnsi="宋体" w:cs="宋体" w:hint="eastAsia"/>
                <w:kern w:val="0"/>
                <w:sz w:val="24"/>
              </w:rPr>
              <w:t>电</w:t>
            </w:r>
            <w:proofErr w:type="gramStart"/>
            <w:r w:rsidR="00483FFA" w:rsidRPr="00976C36">
              <w:rPr>
                <w:rFonts w:ascii="宋体" w:hAnsi="宋体" w:cs="宋体" w:hint="eastAsia"/>
                <w:kern w:val="0"/>
                <w:sz w:val="24"/>
              </w:rPr>
              <w:t>力</w:t>
            </w:r>
            <w:r w:rsidRPr="00976C36">
              <w:rPr>
                <w:rFonts w:ascii="宋体" w:hAnsi="宋体" w:cs="宋体" w:hint="eastAsia"/>
                <w:kern w:val="0"/>
                <w:sz w:val="24"/>
              </w:rPr>
              <w:t>规划</w:t>
            </w:r>
            <w:proofErr w:type="gramEnd"/>
            <w:r w:rsidRPr="00976C36">
              <w:rPr>
                <w:rFonts w:ascii="宋体" w:hAnsi="宋体" w:cs="宋体" w:hint="eastAsia"/>
                <w:kern w:val="0"/>
                <w:sz w:val="24"/>
              </w:rPr>
              <w:t>设计研究院有限公司</w:t>
            </w:r>
          </w:p>
        </w:tc>
        <w:tc>
          <w:tcPr>
            <w:tcW w:w="1043" w:type="pct"/>
            <w:noWrap/>
            <w:vAlign w:val="center"/>
          </w:tcPr>
          <w:p w:rsidR="001B68B9" w:rsidRPr="00976C36" w:rsidRDefault="00483FFA" w:rsidP="001B68B9">
            <w:pPr>
              <w:widowControl/>
              <w:jc w:val="left"/>
              <w:rPr>
                <w:rFonts w:ascii="宋体" w:hAnsi="宋体" w:cs="宋体"/>
                <w:kern w:val="0"/>
                <w:sz w:val="24"/>
              </w:rPr>
            </w:pPr>
            <w:r w:rsidRPr="00976C36">
              <w:rPr>
                <w:rFonts w:ascii="宋体" w:hAnsi="宋体" w:cs="宋体" w:hint="eastAsia"/>
                <w:kern w:val="0"/>
                <w:sz w:val="24"/>
              </w:rPr>
              <w:t>李磊等</w:t>
            </w:r>
          </w:p>
        </w:tc>
      </w:tr>
      <w:tr w:rsidR="001B68B9" w:rsidRPr="00976C36" w:rsidTr="003570DC">
        <w:trPr>
          <w:trHeight w:val="285"/>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21</w:t>
            </w:r>
          </w:p>
        </w:tc>
        <w:tc>
          <w:tcPr>
            <w:tcW w:w="2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河北南部某核电工程可能最大暴雨(PMP)研究</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河北省电力勘测设计研究院</w:t>
            </w:r>
          </w:p>
        </w:tc>
        <w:tc>
          <w:tcPr>
            <w:tcW w:w="1043" w:type="pct"/>
            <w:noWrap/>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李兴凯</w:t>
            </w:r>
          </w:p>
        </w:tc>
      </w:tr>
      <w:tr w:rsidR="001B68B9" w:rsidRPr="00976C36" w:rsidTr="003570DC">
        <w:trPr>
          <w:trHeight w:val="285"/>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22</w:t>
            </w:r>
          </w:p>
        </w:tc>
        <w:tc>
          <w:tcPr>
            <w:tcW w:w="2043"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河北南部电网风区</w:t>
            </w:r>
            <w:proofErr w:type="gramStart"/>
            <w:r w:rsidRPr="00976C36">
              <w:rPr>
                <w:rFonts w:ascii="宋体" w:hAnsi="宋体" w:cs="宋体" w:hint="eastAsia"/>
                <w:kern w:val="0"/>
                <w:sz w:val="24"/>
              </w:rPr>
              <w:t>图成果</w:t>
            </w:r>
            <w:proofErr w:type="gramEnd"/>
            <w:r w:rsidRPr="00976C36">
              <w:rPr>
                <w:rFonts w:ascii="宋体" w:hAnsi="宋体" w:cs="宋体" w:hint="eastAsia"/>
                <w:kern w:val="0"/>
                <w:sz w:val="24"/>
              </w:rPr>
              <w:t>应用的探讨</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河北省电力勘测设计研究院</w:t>
            </w:r>
          </w:p>
        </w:tc>
        <w:tc>
          <w:tcPr>
            <w:tcW w:w="1043"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王尧</w:t>
            </w:r>
          </w:p>
        </w:tc>
      </w:tr>
      <w:tr w:rsidR="001B68B9" w:rsidRPr="00976C36" w:rsidTr="003570DC">
        <w:trPr>
          <w:trHeight w:val="285"/>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23</w:t>
            </w:r>
          </w:p>
        </w:tc>
        <w:tc>
          <w:tcPr>
            <w:tcW w:w="2043"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基于Arc-GIS的流域水文分析及区域洪水淹没研究</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山西省电力勘测设计院有限公司</w:t>
            </w:r>
          </w:p>
        </w:tc>
        <w:tc>
          <w:tcPr>
            <w:tcW w:w="1043"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刘春雨</w:t>
            </w:r>
          </w:p>
        </w:tc>
      </w:tr>
      <w:tr w:rsidR="001B68B9" w:rsidRPr="00976C36" w:rsidTr="003570DC">
        <w:trPr>
          <w:trHeight w:val="285"/>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24</w:t>
            </w:r>
          </w:p>
        </w:tc>
        <w:tc>
          <w:tcPr>
            <w:tcW w:w="2043"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浅析某采煤深陷区水上光</w:t>
            </w:r>
            <w:proofErr w:type="gramStart"/>
            <w:r w:rsidRPr="00976C36">
              <w:rPr>
                <w:rFonts w:ascii="宋体" w:hAnsi="宋体" w:cs="宋体" w:hint="eastAsia"/>
                <w:kern w:val="0"/>
                <w:sz w:val="24"/>
              </w:rPr>
              <w:t>伏</w:t>
            </w:r>
            <w:proofErr w:type="gramEnd"/>
            <w:r w:rsidRPr="00976C36">
              <w:rPr>
                <w:rFonts w:ascii="宋体" w:hAnsi="宋体" w:cs="宋体" w:hint="eastAsia"/>
                <w:kern w:val="0"/>
                <w:sz w:val="24"/>
              </w:rPr>
              <w:t>水文</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山西省电力勘测设计院有限公司</w:t>
            </w:r>
          </w:p>
        </w:tc>
        <w:tc>
          <w:tcPr>
            <w:tcW w:w="1043"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李强</w:t>
            </w:r>
          </w:p>
        </w:tc>
      </w:tr>
      <w:tr w:rsidR="001B68B9" w:rsidRPr="00976C36" w:rsidTr="003570DC">
        <w:trPr>
          <w:trHeight w:val="285"/>
        </w:trPr>
        <w:tc>
          <w:tcPr>
            <w:tcW w:w="289" w:type="pct"/>
            <w:noWrap/>
            <w:vAlign w:val="center"/>
          </w:tcPr>
          <w:p w:rsidR="001B68B9" w:rsidRPr="00976C36" w:rsidRDefault="001B68B9" w:rsidP="001B68B9">
            <w:pPr>
              <w:widowControl/>
              <w:jc w:val="right"/>
              <w:rPr>
                <w:rFonts w:ascii="宋体" w:hAnsi="宋体" w:cs="宋体"/>
                <w:kern w:val="0"/>
                <w:sz w:val="24"/>
              </w:rPr>
            </w:pPr>
            <w:r w:rsidRPr="00976C36">
              <w:rPr>
                <w:rFonts w:ascii="宋体" w:hAnsi="宋体" w:cs="宋体" w:hint="eastAsia"/>
                <w:kern w:val="0"/>
                <w:sz w:val="24"/>
              </w:rPr>
              <w:t>25</w:t>
            </w:r>
          </w:p>
        </w:tc>
        <w:tc>
          <w:tcPr>
            <w:tcW w:w="2043"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 xml:space="preserve">多坝体溃坝洪水计算参数的选择分析 </w:t>
            </w:r>
          </w:p>
        </w:tc>
        <w:tc>
          <w:tcPr>
            <w:tcW w:w="1625"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山西省电力勘测设计院有限公司</w:t>
            </w:r>
          </w:p>
        </w:tc>
        <w:tc>
          <w:tcPr>
            <w:tcW w:w="1043" w:type="pct"/>
            <w:vAlign w:val="center"/>
          </w:tcPr>
          <w:p w:rsidR="001B68B9" w:rsidRPr="00976C36" w:rsidRDefault="001B68B9" w:rsidP="001B68B9">
            <w:pPr>
              <w:widowControl/>
              <w:jc w:val="left"/>
              <w:rPr>
                <w:rFonts w:ascii="宋体" w:hAnsi="宋体" w:cs="宋体"/>
                <w:kern w:val="0"/>
                <w:sz w:val="24"/>
              </w:rPr>
            </w:pPr>
            <w:r w:rsidRPr="00976C36">
              <w:rPr>
                <w:rFonts w:ascii="宋体" w:hAnsi="宋体" w:cs="宋体" w:hint="eastAsia"/>
                <w:kern w:val="0"/>
                <w:sz w:val="24"/>
              </w:rPr>
              <w:t>张树田等</w:t>
            </w:r>
          </w:p>
        </w:tc>
      </w:tr>
      <w:tr w:rsidR="004108AF" w:rsidRPr="00976C36" w:rsidTr="003570DC">
        <w:trPr>
          <w:trHeight w:val="570"/>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26</w:t>
            </w:r>
          </w:p>
        </w:tc>
        <w:tc>
          <w:tcPr>
            <w:tcW w:w="2043" w:type="pct"/>
            <w:vAlign w:val="center"/>
          </w:tcPr>
          <w:p w:rsidR="004108AF" w:rsidRPr="00976C36" w:rsidRDefault="004108AF" w:rsidP="004108AF">
            <w:pPr>
              <w:widowControl/>
              <w:jc w:val="left"/>
              <w:rPr>
                <w:rFonts w:ascii="宋体" w:hAnsi="宋体" w:cs="宋体"/>
                <w:kern w:val="0"/>
                <w:sz w:val="24"/>
              </w:rPr>
            </w:pPr>
            <w:proofErr w:type="gramStart"/>
            <w:r w:rsidRPr="00976C36">
              <w:rPr>
                <w:rFonts w:ascii="宋体" w:hAnsi="宋体" w:cs="宋体" w:hint="eastAsia"/>
                <w:kern w:val="0"/>
                <w:sz w:val="24"/>
              </w:rPr>
              <w:t>某光伏</w:t>
            </w:r>
            <w:proofErr w:type="gramEnd"/>
            <w:r w:rsidRPr="00976C36">
              <w:rPr>
                <w:rFonts w:ascii="宋体" w:hAnsi="宋体" w:cs="宋体" w:hint="eastAsia"/>
                <w:kern w:val="0"/>
                <w:sz w:val="24"/>
              </w:rPr>
              <w:t>电站洪水位分析</w:t>
            </w:r>
          </w:p>
        </w:tc>
        <w:tc>
          <w:tcPr>
            <w:tcW w:w="1625" w:type="pct"/>
            <w:vAlign w:val="center"/>
          </w:tcPr>
          <w:p w:rsidR="004108AF" w:rsidRPr="00976C36" w:rsidRDefault="004108AF" w:rsidP="004108AF">
            <w:pPr>
              <w:widowControl/>
              <w:jc w:val="left"/>
              <w:rPr>
                <w:rFonts w:ascii="宋体" w:hAnsi="宋体" w:cs="宋体"/>
                <w:kern w:val="0"/>
                <w:sz w:val="24"/>
              </w:rPr>
            </w:pPr>
            <w:r w:rsidRPr="00976C36">
              <w:rPr>
                <w:rFonts w:ascii="宋体" w:hAnsi="宋体" w:cs="宋体" w:hint="eastAsia"/>
                <w:kern w:val="0"/>
                <w:sz w:val="24"/>
              </w:rPr>
              <w:t>内蒙古电力勘测设计院有限责任公司</w:t>
            </w:r>
          </w:p>
        </w:tc>
        <w:tc>
          <w:tcPr>
            <w:tcW w:w="1043" w:type="pct"/>
            <w:vAlign w:val="center"/>
          </w:tcPr>
          <w:p w:rsidR="004108AF" w:rsidRPr="00976C36" w:rsidRDefault="004108AF" w:rsidP="004108AF">
            <w:pPr>
              <w:widowControl/>
              <w:jc w:val="left"/>
              <w:rPr>
                <w:rFonts w:ascii="宋体" w:hAnsi="宋体" w:cs="宋体"/>
                <w:kern w:val="0"/>
                <w:sz w:val="24"/>
              </w:rPr>
            </w:pPr>
            <w:r w:rsidRPr="00976C36">
              <w:rPr>
                <w:rFonts w:ascii="宋体" w:hAnsi="宋体" w:cs="宋体" w:hint="eastAsia"/>
                <w:kern w:val="0"/>
                <w:sz w:val="24"/>
              </w:rPr>
              <w:t>姚丽、王宇恒</w:t>
            </w:r>
          </w:p>
        </w:tc>
      </w:tr>
      <w:tr w:rsidR="004108AF" w:rsidRPr="00976C36" w:rsidTr="003570DC">
        <w:trPr>
          <w:trHeight w:val="570"/>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27</w:t>
            </w:r>
          </w:p>
        </w:tc>
        <w:tc>
          <w:tcPr>
            <w:tcW w:w="2043" w:type="pct"/>
            <w:vAlign w:val="center"/>
          </w:tcPr>
          <w:p w:rsidR="004108AF" w:rsidRPr="00976C36" w:rsidRDefault="004108AF" w:rsidP="004108AF">
            <w:pPr>
              <w:widowControl/>
              <w:jc w:val="left"/>
              <w:rPr>
                <w:rFonts w:ascii="宋体" w:hAnsi="宋体" w:cs="宋体"/>
                <w:kern w:val="0"/>
                <w:sz w:val="24"/>
              </w:rPr>
            </w:pPr>
            <w:r w:rsidRPr="00976C36">
              <w:rPr>
                <w:rFonts w:ascii="宋体" w:hAnsi="宋体" w:cs="宋体" w:hint="eastAsia"/>
                <w:kern w:val="0"/>
                <w:sz w:val="24"/>
              </w:rPr>
              <w:t>基于辽河流域的基流分割方法研究</w:t>
            </w:r>
          </w:p>
        </w:tc>
        <w:tc>
          <w:tcPr>
            <w:tcW w:w="1625" w:type="pct"/>
            <w:vAlign w:val="center"/>
          </w:tcPr>
          <w:p w:rsidR="004108AF" w:rsidRPr="00976C36" w:rsidRDefault="004108AF" w:rsidP="004108AF">
            <w:pPr>
              <w:widowControl/>
              <w:jc w:val="left"/>
              <w:rPr>
                <w:rFonts w:ascii="宋体" w:hAnsi="宋体" w:cs="宋体"/>
                <w:kern w:val="0"/>
                <w:sz w:val="24"/>
              </w:rPr>
            </w:pPr>
            <w:r w:rsidRPr="00976C36">
              <w:rPr>
                <w:rFonts w:ascii="宋体" w:hAnsi="宋体" w:cs="宋体" w:hint="eastAsia"/>
                <w:kern w:val="0"/>
                <w:sz w:val="24"/>
              </w:rPr>
              <w:t>辽宁电力勘测设计院有限公司</w:t>
            </w:r>
          </w:p>
        </w:tc>
        <w:tc>
          <w:tcPr>
            <w:tcW w:w="1043" w:type="pct"/>
            <w:vAlign w:val="center"/>
          </w:tcPr>
          <w:p w:rsidR="004108AF" w:rsidRPr="00976C36" w:rsidRDefault="004108AF" w:rsidP="004108AF">
            <w:pPr>
              <w:widowControl/>
              <w:jc w:val="left"/>
              <w:rPr>
                <w:rFonts w:ascii="宋体" w:hAnsi="宋体" w:cs="宋体"/>
                <w:kern w:val="0"/>
                <w:sz w:val="24"/>
              </w:rPr>
            </w:pPr>
            <w:proofErr w:type="gramStart"/>
            <w:r w:rsidRPr="00976C36">
              <w:rPr>
                <w:rFonts w:ascii="宋体" w:hAnsi="宋体" w:cs="宋体" w:hint="eastAsia"/>
                <w:kern w:val="0"/>
                <w:sz w:val="24"/>
              </w:rPr>
              <w:t>王远智</w:t>
            </w:r>
            <w:proofErr w:type="gramEnd"/>
          </w:p>
        </w:tc>
      </w:tr>
      <w:tr w:rsidR="004108AF" w:rsidRPr="00976C36" w:rsidTr="003570DC">
        <w:trPr>
          <w:trHeight w:val="570"/>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28</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气候变化对水文水资源影响的研究进展</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吉林省电力设计院</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王卓</w:t>
            </w:r>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29</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基于非平稳</w:t>
            </w:r>
            <w:proofErr w:type="spellStart"/>
            <w:r w:rsidRPr="00976C36">
              <w:rPr>
                <w:rFonts w:ascii="宋体" w:hAnsi="宋体" w:cs="宋体" w:hint="eastAsia"/>
                <w:kern w:val="0"/>
                <w:sz w:val="24"/>
              </w:rPr>
              <w:t>Gumbel</w:t>
            </w:r>
            <w:proofErr w:type="spellEnd"/>
            <w:r w:rsidRPr="00976C36">
              <w:rPr>
                <w:rFonts w:ascii="宋体" w:hAnsi="宋体" w:cs="宋体" w:hint="eastAsia"/>
                <w:kern w:val="0"/>
                <w:sz w:val="24"/>
              </w:rPr>
              <w:t>分布模型的设计风速及抗风风险研究</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江苏省电力设计院有限公司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王晓惠，巫黎明，潘晓春，张洋</w:t>
            </w:r>
          </w:p>
        </w:tc>
      </w:tr>
      <w:tr w:rsidR="004108AF" w:rsidRPr="00976C36" w:rsidTr="003570DC">
        <w:trPr>
          <w:trHeight w:val="570"/>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30</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海上风电升压变电站平台高程确定标准的合理性研究</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江苏省电力设计院有限公司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潘晓春</w:t>
            </w:r>
          </w:p>
        </w:tc>
      </w:tr>
      <w:tr w:rsidR="004108AF" w:rsidRPr="00976C36" w:rsidTr="003570DC">
        <w:trPr>
          <w:trHeight w:val="570"/>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31</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江苏省太阳总辐射</w:t>
            </w:r>
            <w:proofErr w:type="gramStart"/>
            <w:r w:rsidRPr="00976C36">
              <w:rPr>
                <w:rFonts w:ascii="宋体" w:hAnsi="宋体" w:cs="宋体" w:hint="eastAsia"/>
                <w:kern w:val="0"/>
                <w:sz w:val="24"/>
              </w:rPr>
              <w:t>月经验</w:t>
            </w:r>
            <w:proofErr w:type="gramEnd"/>
            <w:r w:rsidRPr="00976C36">
              <w:rPr>
                <w:rFonts w:ascii="宋体" w:hAnsi="宋体" w:cs="宋体" w:hint="eastAsia"/>
                <w:kern w:val="0"/>
                <w:sz w:val="24"/>
              </w:rPr>
              <w:t>系数不同计算方法的对比分析</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江苏省电力设计院有限公司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石军</w:t>
            </w:r>
          </w:p>
        </w:tc>
      </w:tr>
      <w:tr w:rsidR="004108AF" w:rsidRPr="00976C36" w:rsidTr="003570DC">
        <w:trPr>
          <w:trHeight w:val="570"/>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32</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“6•23”阜宁龙卷风对电力工程的影响及思考</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江苏省电力设计院有限公司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张洋，巫黎明，潘晓春，王晓惠</w:t>
            </w:r>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33</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基于</w:t>
            </w:r>
            <w:proofErr w:type="spellStart"/>
            <w:r w:rsidRPr="00976C36">
              <w:rPr>
                <w:rFonts w:ascii="宋体" w:hAnsi="宋体" w:cs="宋体" w:hint="eastAsia"/>
                <w:kern w:val="0"/>
                <w:sz w:val="24"/>
              </w:rPr>
              <w:t>ArcMap</w:t>
            </w:r>
            <w:proofErr w:type="spellEnd"/>
            <w:r w:rsidRPr="00976C36">
              <w:rPr>
                <w:rFonts w:ascii="宋体" w:hAnsi="宋体" w:cs="宋体" w:hint="eastAsia"/>
                <w:kern w:val="0"/>
                <w:sz w:val="24"/>
              </w:rPr>
              <w:t>的光伏发电站内涝水位计算</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安徽省电力设计院有限公司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朱乾，陈静</w:t>
            </w:r>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34</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架空输电线路跨越通航河流的限制因素分析</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安徽省电力设计院有限公司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陈静，</w:t>
            </w:r>
            <w:proofErr w:type="gramStart"/>
            <w:r w:rsidRPr="00976C36">
              <w:rPr>
                <w:rFonts w:ascii="宋体" w:hAnsi="宋体" w:cs="宋体" w:hint="eastAsia"/>
                <w:kern w:val="0"/>
                <w:sz w:val="24"/>
              </w:rPr>
              <w:t>朱乾</w:t>
            </w:r>
            <w:proofErr w:type="gramEnd"/>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35</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年最大风速系列的均</w:t>
            </w:r>
            <w:proofErr w:type="gramStart"/>
            <w:r w:rsidRPr="00976C36">
              <w:rPr>
                <w:rFonts w:ascii="宋体" w:hAnsi="宋体" w:cs="宋体" w:hint="eastAsia"/>
                <w:kern w:val="0"/>
                <w:sz w:val="24"/>
              </w:rPr>
              <w:t>一</w:t>
            </w:r>
            <w:proofErr w:type="gramEnd"/>
            <w:r w:rsidRPr="00976C36">
              <w:rPr>
                <w:rFonts w:ascii="宋体" w:hAnsi="宋体" w:cs="宋体" w:hint="eastAsia"/>
                <w:kern w:val="0"/>
                <w:sz w:val="24"/>
              </w:rPr>
              <w:t>性检验与订正应用研究</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福建省电力勘测设计院有限公司</w:t>
            </w:r>
          </w:p>
        </w:tc>
        <w:tc>
          <w:tcPr>
            <w:tcW w:w="1043" w:type="pct"/>
            <w:vAlign w:val="center"/>
          </w:tcPr>
          <w:p w:rsidR="004108AF" w:rsidRPr="00976C36" w:rsidRDefault="00976C36" w:rsidP="001B68B9">
            <w:pPr>
              <w:widowControl/>
              <w:jc w:val="left"/>
              <w:rPr>
                <w:rFonts w:ascii="宋体" w:hAnsi="宋体" w:cs="宋体"/>
                <w:kern w:val="0"/>
                <w:sz w:val="24"/>
              </w:rPr>
            </w:pPr>
            <w:r w:rsidRPr="00976C36">
              <w:rPr>
                <w:rFonts w:ascii="宋体" w:hAnsi="宋体" w:cs="宋体" w:hint="eastAsia"/>
                <w:kern w:val="0"/>
                <w:sz w:val="24"/>
              </w:rPr>
              <w:t>周洋洋，吴滨</w:t>
            </w:r>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36</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海上风机基础局部冲刷模式的适用性研究</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福建省电力勘测设计院有限公司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汪艳</w:t>
            </w:r>
          </w:p>
        </w:tc>
      </w:tr>
      <w:tr w:rsidR="004108AF" w:rsidRPr="00976C36" w:rsidTr="003570DC">
        <w:trPr>
          <w:trHeight w:val="570"/>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37</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输电线路验算风速的合理取值探讨</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福建永福电力设计股份有限公司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王巍竹，翁子豪，</w:t>
            </w:r>
            <w:proofErr w:type="gramStart"/>
            <w:r w:rsidRPr="00976C36">
              <w:rPr>
                <w:rFonts w:ascii="宋体" w:hAnsi="宋体" w:cs="宋体" w:hint="eastAsia"/>
                <w:kern w:val="0"/>
                <w:sz w:val="24"/>
              </w:rPr>
              <w:t>郑越</w:t>
            </w:r>
            <w:proofErr w:type="gramEnd"/>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lastRenderedPageBreak/>
              <w:t>38</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江西省</w:t>
            </w:r>
            <w:proofErr w:type="gramStart"/>
            <w:r w:rsidRPr="00976C36">
              <w:rPr>
                <w:rFonts w:ascii="宋体" w:hAnsi="宋体" w:cs="宋体" w:hint="eastAsia"/>
                <w:kern w:val="0"/>
                <w:sz w:val="24"/>
              </w:rPr>
              <w:t>覆</w:t>
            </w:r>
            <w:proofErr w:type="gramEnd"/>
            <w:r w:rsidRPr="00976C36">
              <w:rPr>
                <w:rFonts w:ascii="宋体" w:hAnsi="宋体" w:cs="宋体" w:hint="eastAsia"/>
                <w:kern w:val="0"/>
                <w:sz w:val="24"/>
              </w:rPr>
              <w:t>冰厚度区域性分布规律研究</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江西省电力设计院有限公司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王熹，张庭，赵超</w:t>
            </w:r>
          </w:p>
        </w:tc>
      </w:tr>
      <w:tr w:rsidR="004108AF" w:rsidRPr="00976C36" w:rsidTr="003570DC">
        <w:trPr>
          <w:trHeight w:val="360"/>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39</w:t>
            </w:r>
          </w:p>
        </w:tc>
        <w:tc>
          <w:tcPr>
            <w:tcW w:w="2043" w:type="pct"/>
            <w:noWrap/>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基于ArcGIS的流域地理信息提取软件开发及应用</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山东电力工程咨询院有限公司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王春阳，王起峰，卢晓东，李致家，</w:t>
            </w:r>
            <w:proofErr w:type="gramStart"/>
            <w:r w:rsidRPr="00976C36">
              <w:rPr>
                <w:rFonts w:ascii="宋体" w:hAnsi="宋体" w:cs="宋体" w:hint="eastAsia"/>
                <w:kern w:val="0"/>
                <w:sz w:val="24"/>
              </w:rPr>
              <w:t>胡友兵</w:t>
            </w:r>
            <w:proofErr w:type="gramEnd"/>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40</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基于GIS平台的山东电网导线覆冰分析研究及应用</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山东电力工程咨询院有限公司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张晓英，王春阳</w:t>
            </w:r>
          </w:p>
        </w:tc>
      </w:tr>
      <w:tr w:rsidR="004108AF" w:rsidRPr="00976C36" w:rsidTr="003570DC">
        <w:trPr>
          <w:trHeight w:val="570"/>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41</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国内风电场风资源评估研究进展</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山东电力工程咨询院有限公司</w:t>
            </w:r>
          </w:p>
        </w:tc>
        <w:tc>
          <w:tcPr>
            <w:tcW w:w="1043" w:type="pct"/>
            <w:vAlign w:val="center"/>
          </w:tcPr>
          <w:p w:rsidR="004108AF" w:rsidRPr="00976C36" w:rsidRDefault="004108AF" w:rsidP="001B68B9">
            <w:pPr>
              <w:widowControl/>
              <w:jc w:val="left"/>
              <w:rPr>
                <w:rFonts w:ascii="宋体" w:hAnsi="宋体" w:cs="宋体"/>
                <w:kern w:val="0"/>
                <w:sz w:val="24"/>
              </w:rPr>
            </w:pPr>
            <w:proofErr w:type="gramStart"/>
            <w:r w:rsidRPr="00976C36">
              <w:rPr>
                <w:rFonts w:ascii="宋体" w:hAnsi="宋体" w:cs="宋体" w:hint="eastAsia"/>
                <w:kern w:val="0"/>
                <w:sz w:val="24"/>
              </w:rPr>
              <w:t>刘攀</w:t>
            </w:r>
            <w:proofErr w:type="gramEnd"/>
          </w:p>
        </w:tc>
      </w:tr>
      <w:tr w:rsidR="004108AF" w:rsidRPr="00976C36" w:rsidTr="003570DC">
        <w:trPr>
          <w:trHeight w:val="31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42</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山地与平原风电差异性研究</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河南省电力勘测设计院有限公司</w:t>
            </w:r>
          </w:p>
        </w:tc>
        <w:tc>
          <w:tcPr>
            <w:tcW w:w="1043" w:type="pct"/>
            <w:vAlign w:val="center"/>
          </w:tcPr>
          <w:p w:rsidR="004108AF" w:rsidRPr="00976C36" w:rsidRDefault="004108AF" w:rsidP="001B68B9">
            <w:pPr>
              <w:widowControl/>
              <w:jc w:val="left"/>
              <w:rPr>
                <w:rFonts w:ascii="宋体" w:hAnsi="宋体" w:cs="宋体"/>
                <w:kern w:val="0"/>
                <w:sz w:val="24"/>
              </w:rPr>
            </w:pPr>
            <w:proofErr w:type="gramStart"/>
            <w:r w:rsidRPr="00976C36">
              <w:rPr>
                <w:rFonts w:ascii="宋体" w:hAnsi="宋体" w:cs="宋体" w:hint="eastAsia"/>
                <w:kern w:val="0"/>
                <w:sz w:val="24"/>
              </w:rPr>
              <w:t>张帅领</w:t>
            </w:r>
            <w:proofErr w:type="gramEnd"/>
          </w:p>
        </w:tc>
      </w:tr>
      <w:tr w:rsidR="004108AF" w:rsidRPr="00976C36" w:rsidTr="003570DC">
        <w:trPr>
          <w:trHeight w:val="570"/>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43</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基于改进离散粒子群算法的光伏电站优化设计</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河南省电力勘测设计院有限公司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李涛</w:t>
            </w:r>
          </w:p>
        </w:tc>
      </w:tr>
      <w:tr w:rsidR="004108AF" w:rsidRPr="00976C36" w:rsidTr="003570DC">
        <w:trPr>
          <w:trHeight w:val="570"/>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44</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中东部区域光资源分析一种方法的探讨</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河南省电力勘测设计院有限公司</w:t>
            </w:r>
          </w:p>
        </w:tc>
        <w:tc>
          <w:tcPr>
            <w:tcW w:w="1043" w:type="pct"/>
            <w:vAlign w:val="center"/>
          </w:tcPr>
          <w:p w:rsidR="004108AF" w:rsidRPr="00976C36" w:rsidRDefault="004108AF" w:rsidP="001B68B9">
            <w:pPr>
              <w:widowControl/>
              <w:jc w:val="left"/>
              <w:rPr>
                <w:rFonts w:ascii="宋体" w:hAnsi="宋体" w:cs="宋体"/>
                <w:kern w:val="0"/>
                <w:sz w:val="24"/>
              </w:rPr>
            </w:pPr>
            <w:bookmarkStart w:id="1" w:name="RANGE!D43"/>
            <w:proofErr w:type="gramStart"/>
            <w:r w:rsidRPr="00976C36">
              <w:rPr>
                <w:rFonts w:ascii="宋体" w:hAnsi="宋体" w:cs="宋体" w:hint="eastAsia"/>
                <w:kern w:val="0"/>
                <w:sz w:val="24"/>
              </w:rPr>
              <w:t>燕敏飞</w:t>
            </w:r>
            <w:bookmarkEnd w:id="1"/>
            <w:proofErr w:type="gramEnd"/>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45</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孟加拉国</w:t>
            </w:r>
            <w:proofErr w:type="spellStart"/>
            <w:r w:rsidRPr="00976C36">
              <w:rPr>
                <w:rFonts w:ascii="宋体" w:hAnsi="宋体" w:cs="宋体" w:hint="eastAsia"/>
                <w:kern w:val="0"/>
                <w:sz w:val="24"/>
              </w:rPr>
              <w:t>Mirsarai</w:t>
            </w:r>
            <w:proofErr w:type="spellEnd"/>
            <w:r w:rsidRPr="00976C36">
              <w:rPr>
                <w:rFonts w:ascii="宋体" w:hAnsi="宋体" w:cs="宋体" w:hint="eastAsia"/>
                <w:kern w:val="0"/>
                <w:sz w:val="24"/>
              </w:rPr>
              <w:t xml:space="preserve"> 150MW双燃料电站设计水位的确认</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湖北省电力勘测设计院有限公司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杨波</w:t>
            </w:r>
          </w:p>
        </w:tc>
      </w:tr>
      <w:tr w:rsidR="004108AF" w:rsidRPr="00976C36" w:rsidTr="003570DC">
        <w:trPr>
          <w:trHeight w:val="570"/>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46</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浅谈输电线路黄河防洪评估</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湖南省电力设计院有限公司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陈振华，李杰，徐金阁，刘群</w:t>
            </w:r>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47</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气象观冰</w:t>
            </w:r>
            <w:proofErr w:type="gramStart"/>
            <w:r w:rsidRPr="00976C36">
              <w:rPr>
                <w:rFonts w:ascii="宋体" w:hAnsi="宋体" w:cs="宋体" w:hint="eastAsia"/>
                <w:kern w:val="0"/>
                <w:sz w:val="24"/>
              </w:rPr>
              <w:t>站非观</w:t>
            </w:r>
            <w:proofErr w:type="gramEnd"/>
            <w:r w:rsidRPr="00976C36">
              <w:rPr>
                <w:rFonts w:ascii="宋体" w:hAnsi="宋体" w:cs="宋体" w:hint="eastAsia"/>
                <w:kern w:val="0"/>
                <w:sz w:val="24"/>
              </w:rPr>
              <w:t>冰期运</w:t>
            </w:r>
            <w:proofErr w:type="gramStart"/>
            <w:r w:rsidRPr="00976C36">
              <w:rPr>
                <w:rFonts w:ascii="宋体" w:hAnsi="宋体" w:cs="宋体" w:hint="eastAsia"/>
                <w:kern w:val="0"/>
                <w:sz w:val="24"/>
              </w:rPr>
              <w:t>维经验</w:t>
            </w:r>
            <w:proofErr w:type="gramEnd"/>
            <w:r w:rsidRPr="00976C36">
              <w:rPr>
                <w:rFonts w:ascii="宋体" w:hAnsi="宋体" w:cs="宋体" w:hint="eastAsia"/>
                <w:kern w:val="0"/>
                <w:sz w:val="24"/>
              </w:rPr>
              <w:t>总结</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湖南省电力设计院有限公司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徐金阁，陈振华，</w:t>
            </w:r>
            <w:proofErr w:type="gramStart"/>
            <w:r w:rsidRPr="00976C36">
              <w:rPr>
                <w:rFonts w:ascii="宋体" w:hAnsi="宋体" w:cs="宋体" w:hint="eastAsia"/>
                <w:kern w:val="0"/>
                <w:sz w:val="24"/>
              </w:rPr>
              <w:t>莫志柏</w:t>
            </w:r>
            <w:proofErr w:type="gramEnd"/>
          </w:p>
        </w:tc>
      </w:tr>
      <w:tr w:rsidR="004108AF" w:rsidRPr="00976C36" w:rsidTr="003570DC">
        <w:trPr>
          <w:trHeight w:val="570"/>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48</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波浪观测及波浪特征分析</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广东省电力设计研究院有限公司</w:t>
            </w:r>
          </w:p>
        </w:tc>
        <w:tc>
          <w:tcPr>
            <w:tcW w:w="1043" w:type="pct"/>
            <w:vAlign w:val="center"/>
          </w:tcPr>
          <w:p w:rsidR="004108AF" w:rsidRPr="00976C36" w:rsidRDefault="004108AF" w:rsidP="001B68B9">
            <w:pPr>
              <w:widowControl/>
              <w:jc w:val="left"/>
              <w:rPr>
                <w:rFonts w:ascii="宋体" w:hAnsi="宋体" w:cs="宋体"/>
                <w:kern w:val="0"/>
                <w:sz w:val="24"/>
                <w:szCs w:val="21"/>
              </w:rPr>
            </w:pPr>
            <w:r w:rsidRPr="00976C36">
              <w:rPr>
                <w:rFonts w:ascii="宋体" w:hAnsi="宋体" w:cs="宋体" w:hint="eastAsia"/>
                <w:kern w:val="0"/>
                <w:sz w:val="24"/>
              </w:rPr>
              <w:t>梁水林</w:t>
            </w:r>
            <w:r w:rsidR="00976C36">
              <w:rPr>
                <w:rFonts w:ascii="宋体" w:hAnsi="宋体" w:cs="宋体" w:hint="eastAsia"/>
                <w:kern w:val="0"/>
                <w:sz w:val="24"/>
              </w:rPr>
              <w:t>，</w:t>
            </w:r>
            <w:r w:rsidR="00976C36" w:rsidRPr="00976C36">
              <w:rPr>
                <w:rFonts w:ascii="宋体" w:hAnsi="宋体" w:cs="宋体" w:hint="eastAsia"/>
                <w:kern w:val="0"/>
                <w:sz w:val="24"/>
              </w:rPr>
              <w:t>梁芊芊</w:t>
            </w:r>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49</w:t>
            </w:r>
          </w:p>
        </w:tc>
        <w:tc>
          <w:tcPr>
            <w:tcW w:w="2043" w:type="pct"/>
            <w:noWrap/>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悬挂称重式自动观</w:t>
            </w:r>
            <w:proofErr w:type="gramStart"/>
            <w:r w:rsidRPr="00976C36">
              <w:rPr>
                <w:rFonts w:ascii="宋体" w:hAnsi="宋体" w:cs="宋体" w:hint="eastAsia"/>
                <w:kern w:val="0"/>
                <w:sz w:val="24"/>
              </w:rPr>
              <w:t>冰系统</w:t>
            </w:r>
            <w:proofErr w:type="gramEnd"/>
            <w:r w:rsidRPr="00976C36">
              <w:rPr>
                <w:rFonts w:ascii="宋体" w:hAnsi="宋体" w:cs="宋体" w:hint="eastAsia"/>
                <w:kern w:val="0"/>
                <w:sz w:val="24"/>
              </w:rPr>
              <w:t>应用研究进展</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四川电力设计咨询有限责任公司</w:t>
            </w:r>
          </w:p>
        </w:tc>
        <w:tc>
          <w:tcPr>
            <w:tcW w:w="1043" w:type="pct"/>
            <w:noWrap/>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张桂华</w:t>
            </w:r>
          </w:p>
        </w:tc>
      </w:tr>
      <w:tr w:rsidR="004108AF" w:rsidRPr="00976C36" w:rsidTr="003570DC">
        <w:trPr>
          <w:trHeight w:val="570"/>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50</w:t>
            </w:r>
          </w:p>
        </w:tc>
        <w:tc>
          <w:tcPr>
            <w:tcW w:w="2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测风塔代表性对复杂地形风电场风能资源评估的影响</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四川电力设计咨询有限责任公司</w:t>
            </w:r>
          </w:p>
        </w:tc>
        <w:tc>
          <w:tcPr>
            <w:tcW w:w="1043" w:type="pct"/>
            <w:noWrap/>
            <w:vAlign w:val="center"/>
          </w:tcPr>
          <w:p w:rsidR="004108AF" w:rsidRPr="00976C36" w:rsidRDefault="004108AF" w:rsidP="001B68B9">
            <w:pPr>
              <w:widowControl/>
              <w:jc w:val="left"/>
              <w:rPr>
                <w:rFonts w:ascii="宋体" w:hAnsi="宋体" w:cs="宋体"/>
                <w:kern w:val="0"/>
                <w:sz w:val="24"/>
              </w:rPr>
            </w:pPr>
            <w:proofErr w:type="gramStart"/>
            <w:r w:rsidRPr="00976C36">
              <w:rPr>
                <w:rFonts w:ascii="宋体" w:hAnsi="宋体" w:cs="宋体" w:hint="eastAsia"/>
                <w:kern w:val="0"/>
                <w:sz w:val="24"/>
              </w:rPr>
              <w:t>王先炼</w:t>
            </w:r>
            <w:proofErr w:type="gramEnd"/>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51</w:t>
            </w:r>
          </w:p>
        </w:tc>
        <w:tc>
          <w:tcPr>
            <w:tcW w:w="2043" w:type="pct"/>
            <w:noWrap/>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输电线路冰区分布图绘制方法探讨</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贵州电力设计研究院有限公司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谭伟、曹双和、陈浩</w:t>
            </w:r>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52</w:t>
            </w:r>
          </w:p>
        </w:tc>
        <w:tc>
          <w:tcPr>
            <w:tcW w:w="2043" w:type="pct"/>
            <w:noWrap/>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国外资料缺乏地区河道演变水文勘察方法浅谈</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云南省电力设计院有限公司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郭仁鸿</w:t>
            </w:r>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53</w:t>
            </w:r>
          </w:p>
        </w:tc>
        <w:tc>
          <w:tcPr>
            <w:tcW w:w="2043" w:type="pct"/>
            <w:noWrap/>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高山风电场送电线路特殊覆冰工况的探讨</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云南省电力设计院有限公司</w:t>
            </w:r>
          </w:p>
        </w:tc>
        <w:tc>
          <w:tcPr>
            <w:tcW w:w="1043" w:type="pct"/>
            <w:vAlign w:val="center"/>
          </w:tcPr>
          <w:p w:rsidR="004108AF" w:rsidRPr="00976C36" w:rsidRDefault="004108AF" w:rsidP="001B68B9">
            <w:pPr>
              <w:widowControl/>
              <w:jc w:val="left"/>
              <w:rPr>
                <w:rFonts w:ascii="宋体" w:hAnsi="宋体" w:cs="宋体"/>
                <w:kern w:val="0"/>
                <w:sz w:val="24"/>
              </w:rPr>
            </w:pPr>
            <w:proofErr w:type="gramStart"/>
            <w:r w:rsidRPr="00976C36">
              <w:rPr>
                <w:rFonts w:ascii="宋体" w:hAnsi="宋体" w:cs="宋体" w:hint="eastAsia"/>
                <w:kern w:val="0"/>
                <w:sz w:val="24"/>
              </w:rPr>
              <w:t>谢银昌</w:t>
            </w:r>
            <w:proofErr w:type="gramEnd"/>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54</w:t>
            </w:r>
          </w:p>
        </w:tc>
        <w:tc>
          <w:tcPr>
            <w:tcW w:w="2043" w:type="pct"/>
            <w:noWrap/>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极大风速在输电线路工程设计中的应用探讨</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陕西省电力设计院有限公司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晁锐</w:t>
            </w:r>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55</w:t>
            </w:r>
          </w:p>
        </w:tc>
        <w:tc>
          <w:tcPr>
            <w:tcW w:w="2043" w:type="pct"/>
            <w:noWrap/>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河西走廊某750KV变电站暴雨参数取值及合理性分析</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甘肃省电力设计院有限公司</w:t>
            </w:r>
          </w:p>
        </w:tc>
        <w:tc>
          <w:tcPr>
            <w:tcW w:w="1043" w:type="pct"/>
            <w:vAlign w:val="center"/>
          </w:tcPr>
          <w:p w:rsidR="004108AF" w:rsidRPr="00976C36" w:rsidRDefault="004108AF" w:rsidP="001B68B9">
            <w:pPr>
              <w:widowControl/>
              <w:jc w:val="left"/>
              <w:rPr>
                <w:rFonts w:ascii="宋体" w:hAnsi="宋体" w:cs="宋体"/>
                <w:kern w:val="0"/>
                <w:sz w:val="24"/>
              </w:rPr>
            </w:pPr>
            <w:proofErr w:type="gramStart"/>
            <w:r w:rsidRPr="00976C36">
              <w:rPr>
                <w:rFonts w:ascii="宋体" w:hAnsi="宋体" w:cs="宋体" w:hint="eastAsia"/>
                <w:kern w:val="0"/>
                <w:sz w:val="24"/>
              </w:rPr>
              <w:t>穆红文</w:t>
            </w:r>
            <w:proofErr w:type="gramEnd"/>
            <w:r w:rsidRPr="00976C36">
              <w:rPr>
                <w:rFonts w:ascii="宋体" w:hAnsi="宋体" w:cs="宋体" w:hint="eastAsia"/>
                <w:kern w:val="0"/>
                <w:sz w:val="24"/>
              </w:rPr>
              <w:t>，赵栋，刘亚峰，</w:t>
            </w:r>
            <w:proofErr w:type="gramStart"/>
            <w:r w:rsidRPr="00976C36">
              <w:rPr>
                <w:rFonts w:ascii="宋体" w:hAnsi="宋体" w:cs="宋体" w:hint="eastAsia"/>
                <w:kern w:val="0"/>
                <w:sz w:val="24"/>
              </w:rPr>
              <w:t>胡瑞明</w:t>
            </w:r>
            <w:proofErr w:type="gramEnd"/>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56</w:t>
            </w:r>
          </w:p>
        </w:tc>
        <w:tc>
          <w:tcPr>
            <w:tcW w:w="2043" w:type="pct"/>
            <w:noWrap/>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青海输电线路覆冰灾害分析及应对措施</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青海省电力设计院有限公司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刘常青，祁永辉</w:t>
            </w:r>
          </w:p>
        </w:tc>
      </w:tr>
      <w:tr w:rsidR="004108AF" w:rsidRPr="00976C36" w:rsidTr="00071796">
        <w:trPr>
          <w:trHeight w:val="546"/>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lastRenderedPageBreak/>
              <w:t>57</w:t>
            </w:r>
          </w:p>
        </w:tc>
        <w:tc>
          <w:tcPr>
            <w:tcW w:w="2043" w:type="pct"/>
            <w:noWrap/>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关于电力工程水文气象专业全过程管理的思考</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宁夏电力设计院有限公司</w:t>
            </w:r>
          </w:p>
        </w:tc>
        <w:tc>
          <w:tcPr>
            <w:tcW w:w="1043" w:type="pct"/>
            <w:vAlign w:val="center"/>
          </w:tcPr>
          <w:p w:rsidR="004108AF" w:rsidRPr="00976C36" w:rsidRDefault="004108AF" w:rsidP="001B68B9">
            <w:pPr>
              <w:widowControl/>
              <w:jc w:val="left"/>
              <w:rPr>
                <w:rFonts w:ascii="宋体" w:hAnsi="宋体" w:cs="宋体"/>
                <w:kern w:val="0"/>
                <w:sz w:val="24"/>
              </w:rPr>
            </w:pPr>
            <w:proofErr w:type="gramStart"/>
            <w:r w:rsidRPr="00976C36">
              <w:rPr>
                <w:rFonts w:ascii="宋体" w:hAnsi="宋体" w:cs="宋体" w:hint="eastAsia"/>
                <w:kern w:val="0"/>
                <w:sz w:val="24"/>
              </w:rPr>
              <w:t>李智飞</w:t>
            </w:r>
            <w:proofErr w:type="gramEnd"/>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58</w:t>
            </w:r>
          </w:p>
        </w:tc>
        <w:tc>
          <w:tcPr>
            <w:tcW w:w="2043" w:type="pct"/>
            <w:noWrap/>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对新疆局部地区基本风压的补充研究</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新疆电力设计院有限公司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王国江，杨润</w:t>
            </w:r>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59</w:t>
            </w:r>
          </w:p>
        </w:tc>
        <w:tc>
          <w:tcPr>
            <w:tcW w:w="2043" w:type="pct"/>
            <w:noWrap/>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蒲石河抽水蓄能电站水库冰情研究</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中国电建集团北京勘测设计研究院有限公司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赵海镜</w:t>
            </w:r>
          </w:p>
        </w:tc>
      </w:tr>
      <w:tr w:rsidR="004108AF" w:rsidRPr="00976C36" w:rsidTr="003570DC">
        <w:trPr>
          <w:trHeight w:val="285"/>
        </w:trPr>
        <w:tc>
          <w:tcPr>
            <w:tcW w:w="289" w:type="pct"/>
            <w:noWrap/>
            <w:vAlign w:val="center"/>
          </w:tcPr>
          <w:p w:rsidR="004108AF" w:rsidRPr="00976C36" w:rsidRDefault="004108AF" w:rsidP="004108AF">
            <w:pPr>
              <w:widowControl/>
              <w:jc w:val="right"/>
              <w:rPr>
                <w:rFonts w:ascii="宋体" w:hAnsi="宋体" w:cs="宋体"/>
                <w:kern w:val="0"/>
                <w:sz w:val="24"/>
              </w:rPr>
            </w:pPr>
            <w:r w:rsidRPr="00976C36">
              <w:rPr>
                <w:rFonts w:ascii="宋体" w:hAnsi="宋体" w:cs="宋体" w:hint="eastAsia"/>
                <w:kern w:val="0"/>
                <w:sz w:val="24"/>
              </w:rPr>
              <w:t>60</w:t>
            </w:r>
          </w:p>
        </w:tc>
        <w:tc>
          <w:tcPr>
            <w:tcW w:w="2043" w:type="pct"/>
            <w:noWrap/>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长江下游</w:t>
            </w:r>
            <w:proofErr w:type="gramStart"/>
            <w:r w:rsidRPr="00976C36">
              <w:rPr>
                <w:rFonts w:ascii="宋体" w:hAnsi="宋体" w:cs="宋体" w:hint="eastAsia"/>
                <w:kern w:val="0"/>
                <w:sz w:val="24"/>
              </w:rPr>
              <w:t>感潮河段造床流量</w:t>
            </w:r>
            <w:proofErr w:type="gramEnd"/>
            <w:r w:rsidRPr="00976C36">
              <w:rPr>
                <w:rFonts w:ascii="宋体" w:hAnsi="宋体" w:cs="宋体" w:hint="eastAsia"/>
                <w:kern w:val="0"/>
                <w:sz w:val="24"/>
              </w:rPr>
              <w:t>特征及应用研究</w:t>
            </w:r>
          </w:p>
        </w:tc>
        <w:tc>
          <w:tcPr>
            <w:tcW w:w="1625" w:type="pct"/>
            <w:vAlign w:val="center"/>
          </w:tcPr>
          <w:p w:rsidR="004108AF" w:rsidRPr="00976C36" w:rsidRDefault="004108AF" w:rsidP="001B68B9">
            <w:pPr>
              <w:widowControl/>
              <w:jc w:val="left"/>
              <w:rPr>
                <w:rFonts w:ascii="宋体" w:hAnsi="宋体" w:cs="宋体"/>
                <w:kern w:val="0"/>
                <w:sz w:val="24"/>
              </w:rPr>
            </w:pPr>
            <w:proofErr w:type="gramStart"/>
            <w:r w:rsidRPr="00976C36">
              <w:rPr>
                <w:rFonts w:ascii="宋体" w:hAnsi="宋体" w:cs="宋体" w:hint="eastAsia"/>
                <w:kern w:val="0"/>
                <w:sz w:val="24"/>
              </w:rPr>
              <w:t>中机国能</w:t>
            </w:r>
            <w:proofErr w:type="gramEnd"/>
            <w:r w:rsidRPr="00976C36">
              <w:rPr>
                <w:rFonts w:ascii="宋体" w:hAnsi="宋体" w:cs="宋体" w:hint="eastAsia"/>
                <w:kern w:val="0"/>
                <w:sz w:val="24"/>
              </w:rPr>
              <w:t>电力工程有限公司</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徐晶鑫，周大健</w:t>
            </w:r>
          </w:p>
        </w:tc>
      </w:tr>
      <w:tr w:rsidR="004108AF" w:rsidRPr="00976C36" w:rsidTr="003570DC">
        <w:trPr>
          <w:trHeight w:val="285"/>
        </w:trPr>
        <w:tc>
          <w:tcPr>
            <w:tcW w:w="289" w:type="pct"/>
            <w:noWrap/>
            <w:vAlign w:val="center"/>
          </w:tcPr>
          <w:p w:rsidR="004108AF" w:rsidRPr="00976C36" w:rsidRDefault="004108AF" w:rsidP="00372AC8">
            <w:pPr>
              <w:widowControl/>
              <w:jc w:val="right"/>
              <w:rPr>
                <w:rFonts w:ascii="宋体" w:hAnsi="宋体" w:cs="宋体"/>
                <w:kern w:val="0"/>
                <w:sz w:val="24"/>
              </w:rPr>
            </w:pPr>
            <w:r w:rsidRPr="00976C36">
              <w:rPr>
                <w:rFonts w:ascii="宋体" w:hAnsi="宋体" w:cs="宋体" w:hint="eastAsia"/>
                <w:kern w:val="0"/>
                <w:sz w:val="24"/>
              </w:rPr>
              <w:t>61</w:t>
            </w:r>
          </w:p>
        </w:tc>
        <w:tc>
          <w:tcPr>
            <w:tcW w:w="2043" w:type="pct"/>
            <w:noWrap/>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非一致性水文情势下设计洪水频率变化的研究</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安徽华电工程咨询设计有限公司</w:t>
            </w:r>
          </w:p>
        </w:tc>
        <w:tc>
          <w:tcPr>
            <w:tcW w:w="1043" w:type="pct"/>
            <w:vAlign w:val="center"/>
          </w:tcPr>
          <w:p w:rsidR="004108AF" w:rsidRPr="00976C36" w:rsidRDefault="004108AF" w:rsidP="001B68B9">
            <w:pPr>
              <w:widowControl/>
              <w:jc w:val="left"/>
              <w:rPr>
                <w:rFonts w:ascii="宋体" w:hAnsi="宋体" w:cs="宋体"/>
                <w:kern w:val="0"/>
                <w:sz w:val="24"/>
              </w:rPr>
            </w:pPr>
            <w:proofErr w:type="gramStart"/>
            <w:r w:rsidRPr="00976C36">
              <w:rPr>
                <w:rFonts w:ascii="宋体" w:hAnsi="宋体" w:cs="宋体" w:hint="eastAsia"/>
                <w:kern w:val="0"/>
                <w:sz w:val="24"/>
              </w:rPr>
              <w:t>魏翔</w:t>
            </w:r>
            <w:proofErr w:type="gramEnd"/>
            <w:r w:rsidRPr="00976C36">
              <w:rPr>
                <w:rFonts w:ascii="宋体" w:hAnsi="宋体" w:cs="宋体" w:hint="eastAsia"/>
                <w:kern w:val="0"/>
                <w:sz w:val="24"/>
              </w:rPr>
              <w:t xml:space="preserve"> </w:t>
            </w:r>
          </w:p>
        </w:tc>
      </w:tr>
      <w:tr w:rsidR="004108AF" w:rsidRPr="00976C36" w:rsidTr="003570DC">
        <w:trPr>
          <w:trHeight w:val="285"/>
        </w:trPr>
        <w:tc>
          <w:tcPr>
            <w:tcW w:w="289" w:type="pct"/>
            <w:noWrap/>
            <w:vAlign w:val="center"/>
          </w:tcPr>
          <w:p w:rsidR="004108AF" w:rsidRPr="00976C36" w:rsidRDefault="004108AF" w:rsidP="00372AC8">
            <w:pPr>
              <w:widowControl/>
              <w:jc w:val="right"/>
              <w:rPr>
                <w:rFonts w:ascii="宋体" w:hAnsi="宋体" w:cs="宋体"/>
                <w:kern w:val="0"/>
                <w:sz w:val="24"/>
              </w:rPr>
            </w:pPr>
            <w:r w:rsidRPr="00976C36">
              <w:rPr>
                <w:rFonts w:ascii="宋体" w:hAnsi="宋体" w:cs="宋体" w:hint="eastAsia"/>
                <w:kern w:val="0"/>
                <w:sz w:val="24"/>
              </w:rPr>
              <w:t>62</w:t>
            </w:r>
          </w:p>
        </w:tc>
        <w:tc>
          <w:tcPr>
            <w:tcW w:w="2043" w:type="pct"/>
            <w:noWrap/>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孟加拉海岸水文条件分析及研究</w:t>
            </w:r>
          </w:p>
        </w:tc>
        <w:tc>
          <w:tcPr>
            <w:tcW w:w="1625"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交通运输部天津水运工程科学研究院</w:t>
            </w:r>
          </w:p>
        </w:tc>
        <w:tc>
          <w:tcPr>
            <w:tcW w:w="1043" w:type="pct"/>
            <w:vAlign w:val="center"/>
          </w:tcPr>
          <w:p w:rsidR="004108AF" w:rsidRPr="00976C36" w:rsidRDefault="004108AF" w:rsidP="001B68B9">
            <w:pPr>
              <w:widowControl/>
              <w:jc w:val="left"/>
              <w:rPr>
                <w:rFonts w:ascii="宋体" w:hAnsi="宋体" w:cs="宋体"/>
                <w:kern w:val="0"/>
                <w:sz w:val="24"/>
              </w:rPr>
            </w:pPr>
            <w:r w:rsidRPr="00976C36">
              <w:rPr>
                <w:rFonts w:ascii="宋体" w:hAnsi="宋体" w:cs="宋体" w:hint="eastAsia"/>
                <w:kern w:val="0"/>
                <w:sz w:val="24"/>
              </w:rPr>
              <w:t>陈汉宝，谭忠华，徐亚男，</w:t>
            </w:r>
            <w:proofErr w:type="gramStart"/>
            <w:r w:rsidRPr="00976C36">
              <w:rPr>
                <w:rFonts w:ascii="宋体" w:hAnsi="宋体" w:cs="宋体" w:hint="eastAsia"/>
                <w:kern w:val="0"/>
                <w:sz w:val="24"/>
              </w:rPr>
              <w:t>张亚敬</w:t>
            </w:r>
            <w:proofErr w:type="gramEnd"/>
          </w:p>
        </w:tc>
      </w:tr>
    </w:tbl>
    <w:p w:rsidR="00B76D37" w:rsidRDefault="00B76D37">
      <w:pPr>
        <w:ind w:firstLine="555"/>
        <w:rPr>
          <w:rFonts w:ascii="仿宋_GB2312" w:eastAsia="仿宋_GB2312"/>
          <w:sz w:val="28"/>
          <w:szCs w:val="28"/>
        </w:rPr>
      </w:pPr>
    </w:p>
    <w:sectPr w:rsidR="00B76D37">
      <w:footerReference w:type="even" r:id="rId9"/>
      <w:footerReference w:type="default" r:id="rId10"/>
      <w:pgSz w:w="11906" w:h="16838"/>
      <w:pgMar w:top="1440" w:right="1466" w:bottom="1440" w:left="162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C67" w:rsidRDefault="00FA5C67">
      <w:r>
        <w:separator/>
      </w:r>
    </w:p>
  </w:endnote>
  <w:endnote w:type="continuationSeparator" w:id="0">
    <w:p w:rsidR="00FA5C67" w:rsidRDefault="00FA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FA" w:rsidRDefault="00483F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3FFA" w:rsidRDefault="00483F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FA" w:rsidRDefault="00483F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20DB4">
      <w:rPr>
        <w:rStyle w:val="a6"/>
        <w:noProof/>
      </w:rPr>
      <w:t>2</w:t>
    </w:r>
    <w:r>
      <w:rPr>
        <w:rStyle w:val="a6"/>
      </w:rPr>
      <w:fldChar w:fldCharType="end"/>
    </w:r>
  </w:p>
  <w:p w:rsidR="00483FFA" w:rsidRDefault="00483F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C67" w:rsidRDefault="00FA5C67">
      <w:r>
        <w:separator/>
      </w:r>
    </w:p>
  </w:footnote>
  <w:footnote w:type="continuationSeparator" w:id="0">
    <w:p w:rsidR="00FA5C67" w:rsidRDefault="00FA5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F7E"/>
    <w:multiLevelType w:val="hybridMultilevel"/>
    <w:tmpl w:val="259C2BAC"/>
    <w:lvl w:ilvl="0" w:tplc="E0B2D16C">
      <w:start w:val="1"/>
      <w:numFmt w:val="decimal"/>
      <w:lvlText w:val="（%1）"/>
      <w:lvlJc w:val="left"/>
      <w:pPr>
        <w:ind w:left="1146" w:hanging="720"/>
      </w:pPr>
      <w:rPr>
        <w:rFonts w:ascii="Times New Roman" w:hAnsi="Times New Roman" w:cs="Times New Roman"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4CC857D1"/>
    <w:multiLevelType w:val="hybridMultilevel"/>
    <w:tmpl w:val="A664FECE"/>
    <w:lvl w:ilvl="0" w:tplc="0900932C">
      <w:start w:val="1"/>
      <w:numFmt w:val="japaneseCounting"/>
      <w:lvlText w:val="%1、"/>
      <w:lvlJc w:val="left"/>
      <w:pPr>
        <w:tabs>
          <w:tab w:val="num" w:pos="1275"/>
        </w:tabs>
        <w:ind w:left="1275" w:hanging="720"/>
      </w:pPr>
      <w:rPr>
        <w:rFonts w:hint="default"/>
      </w:rPr>
    </w:lvl>
    <w:lvl w:ilvl="1" w:tplc="04090019">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
    <w:nsid w:val="59F54ECB"/>
    <w:multiLevelType w:val="hybridMultilevel"/>
    <w:tmpl w:val="2EA61046"/>
    <w:lvl w:ilvl="0" w:tplc="B78C1D80">
      <w:start w:val="1"/>
      <w:numFmt w:val="decimal"/>
      <w:lvlText w:val="（%1）"/>
      <w:lvlJc w:val="left"/>
      <w:pPr>
        <w:tabs>
          <w:tab w:val="num" w:pos="1695"/>
        </w:tabs>
        <w:ind w:left="1695" w:hanging="720"/>
      </w:pPr>
      <w:rPr>
        <w:rFonts w:hint="default"/>
      </w:rPr>
    </w:lvl>
    <w:lvl w:ilvl="1" w:tplc="04090019" w:tentative="1">
      <w:start w:val="1"/>
      <w:numFmt w:val="lowerLetter"/>
      <w:lvlText w:val="%2)"/>
      <w:lvlJc w:val="left"/>
      <w:pPr>
        <w:tabs>
          <w:tab w:val="num" w:pos="1815"/>
        </w:tabs>
        <w:ind w:left="1815" w:hanging="420"/>
      </w:pPr>
    </w:lvl>
    <w:lvl w:ilvl="2" w:tplc="0409001B" w:tentative="1">
      <w:start w:val="1"/>
      <w:numFmt w:val="lowerRoman"/>
      <w:lvlText w:val="%3."/>
      <w:lvlJc w:val="righ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9" w:tentative="1">
      <w:start w:val="1"/>
      <w:numFmt w:val="lowerLetter"/>
      <w:lvlText w:val="%5)"/>
      <w:lvlJc w:val="left"/>
      <w:pPr>
        <w:tabs>
          <w:tab w:val="num" w:pos="3075"/>
        </w:tabs>
        <w:ind w:left="3075" w:hanging="420"/>
      </w:pPr>
    </w:lvl>
    <w:lvl w:ilvl="5" w:tplc="0409001B" w:tentative="1">
      <w:start w:val="1"/>
      <w:numFmt w:val="lowerRoman"/>
      <w:lvlText w:val="%6."/>
      <w:lvlJc w:val="righ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9" w:tentative="1">
      <w:start w:val="1"/>
      <w:numFmt w:val="lowerLetter"/>
      <w:lvlText w:val="%8)"/>
      <w:lvlJc w:val="left"/>
      <w:pPr>
        <w:tabs>
          <w:tab w:val="num" w:pos="4335"/>
        </w:tabs>
        <w:ind w:left="4335" w:hanging="420"/>
      </w:pPr>
    </w:lvl>
    <w:lvl w:ilvl="8" w:tplc="0409001B" w:tentative="1">
      <w:start w:val="1"/>
      <w:numFmt w:val="lowerRoman"/>
      <w:lvlText w:val="%9."/>
      <w:lvlJc w:val="right"/>
      <w:pPr>
        <w:tabs>
          <w:tab w:val="num" w:pos="4755"/>
        </w:tabs>
        <w:ind w:left="4755" w:hanging="420"/>
      </w:pPr>
    </w:lvl>
  </w:abstractNum>
  <w:abstractNum w:abstractNumId="3">
    <w:nsid w:val="6EC07EA0"/>
    <w:multiLevelType w:val="multilevel"/>
    <w:tmpl w:val="C7023BDC"/>
    <w:lvl w:ilvl="0">
      <w:start w:val="1"/>
      <w:numFmt w:val="decimal"/>
      <w:pStyle w:val="1"/>
      <w:lvlText w:val="%1"/>
      <w:lvlJc w:val="left"/>
      <w:pPr>
        <w:tabs>
          <w:tab w:val="num" w:pos="-283"/>
        </w:tabs>
        <w:ind w:left="-283" w:firstLine="0"/>
      </w:pPr>
      <w:rPr>
        <w:rFonts w:hint="eastAsia"/>
      </w:rPr>
    </w:lvl>
    <w:lvl w:ilvl="1">
      <w:start w:val="1"/>
      <w:numFmt w:val="decimal"/>
      <w:suff w:val="space"/>
      <w:lvlText w:val="%1.%2"/>
      <w:lvlJc w:val="left"/>
      <w:pPr>
        <w:ind w:left="-283" w:firstLine="0"/>
      </w:pPr>
      <w:rPr>
        <w:rFonts w:hint="eastAsia"/>
      </w:rPr>
    </w:lvl>
    <w:lvl w:ilvl="2">
      <w:start w:val="1"/>
      <w:numFmt w:val="decimal"/>
      <w:isLgl/>
      <w:suff w:val="space"/>
      <w:lvlText w:val="%1.%2.%3 "/>
      <w:lvlJc w:val="left"/>
      <w:pPr>
        <w:ind w:left="569" w:hanging="1"/>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0" w:firstLine="0"/>
      </w:pPr>
      <w:rPr>
        <w:rFonts w:hint="eastAsia"/>
      </w:rPr>
    </w:lvl>
    <w:lvl w:ilvl="4">
      <w:start w:val="1"/>
      <w:numFmt w:val="decimal"/>
      <w:lvlText w:val="%1.%2.%3.%4.%5"/>
      <w:lvlJc w:val="left"/>
      <w:pPr>
        <w:tabs>
          <w:tab w:val="num" w:pos="-283"/>
        </w:tabs>
        <w:ind w:left="-283" w:firstLine="0"/>
      </w:pPr>
      <w:rPr>
        <w:rFonts w:hint="eastAsia"/>
      </w:rPr>
    </w:lvl>
    <w:lvl w:ilvl="5">
      <w:start w:val="1"/>
      <w:numFmt w:val="decimal"/>
      <w:lvlText w:val="%1.%2.%3.%4.%5.%6"/>
      <w:lvlJc w:val="left"/>
      <w:pPr>
        <w:tabs>
          <w:tab w:val="num" w:pos="-283"/>
        </w:tabs>
        <w:ind w:left="-283" w:firstLine="0"/>
      </w:pPr>
      <w:rPr>
        <w:rFonts w:hint="eastAsia"/>
      </w:rPr>
    </w:lvl>
    <w:lvl w:ilvl="6">
      <w:start w:val="1"/>
      <w:numFmt w:val="decimal"/>
      <w:lvlText w:val="%1.%2.%3.%4.%5.%6.%7"/>
      <w:lvlJc w:val="left"/>
      <w:pPr>
        <w:tabs>
          <w:tab w:val="num" w:pos="-283"/>
        </w:tabs>
        <w:ind w:left="-283" w:firstLine="0"/>
      </w:pPr>
      <w:rPr>
        <w:rFonts w:hint="eastAsia"/>
      </w:rPr>
    </w:lvl>
    <w:lvl w:ilvl="7">
      <w:start w:val="1"/>
      <w:numFmt w:val="decimal"/>
      <w:lvlText w:val="%1.%2.%3.%4.%5.%6.%7.%8"/>
      <w:lvlJc w:val="left"/>
      <w:pPr>
        <w:tabs>
          <w:tab w:val="num" w:pos="-283"/>
        </w:tabs>
        <w:ind w:left="-283" w:firstLine="0"/>
      </w:pPr>
      <w:rPr>
        <w:rFonts w:hint="eastAsia"/>
      </w:rPr>
    </w:lvl>
    <w:lvl w:ilvl="8">
      <w:start w:val="1"/>
      <w:numFmt w:val="decimal"/>
      <w:lvlText w:val="%1.%2.%3.%4.%5.%6.%7.%8.%9"/>
      <w:lvlJc w:val="left"/>
      <w:pPr>
        <w:tabs>
          <w:tab w:val="num" w:pos="-283"/>
        </w:tabs>
        <w:ind w:left="-283"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37"/>
    <w:rsid w:val="000054B6"/>
    <w:rsid w:val="00071796"/>
    <w:rsid w:val="000D6C90"/>
    <w:rsid w:val="00105979"/>
    <w:rsid w:val="00125663"/>
    <w:rsid w:val="00145CB3"/>
    <w:rsid w:val="001501F1"/>
    <w:rsid w:val="001952BF"/>
    <w:rsid w:val="001B68B9"/>
    <w:rsid w:val="00231FDF"/>
    <w:rsid w:val="00234E84"/>
    <w:rsid w:val="002D2771"/>
    <w:rsid w:val="002D71AB"/>
    <w:rsid w:val="003202B3"/>
    <w:rsid w:val="003570DC"/>
    <w:rsid w:val="00372AC8"/>
    <w:rsid w:val="003B019D"/>
    <w:rsid w:val="003B5C17"/>
    <w:rsid w:val="004108AF"/>
    <w:rsid w:val="00424251"/>
    <w:rsid w:val="00436C70"/>
    <w:rsid w:val="00466930"/>
    <w:rsid w:val="00483FFA"/>
    <w:rsid w:val="004A28A1"/>
    <w:rsid w:val="004A44B3"/>
    <w:rsid w:val="004D20AF"/>
    <w:rsid w:val="004E57D4"/>
    <w:rsid w:val="0050337B"/>
    <w:rsid w:val="00506282"/>
    <w:rsid w:val="00554ED1"/>
    <w:rsid w:val="006E3984"/>
    <w:rsid w:val="008471FA"/>
    <w:rsid w:val="00894576"/>
    <w:rsid w:val="008B136A"/>
    <w:rsid w:val="00976C36"/>
    <w:rsid w:val="00982D17"/>
    <w:rsid w:val="009D689E"/>
    <w:rsid w:val="00A2016D"/>
    <w:rsid w:val="00A20DB4"/>
    <w:rsid w:val="00A54E97"/>
    <w:rsid w:val="00B11840"/>
    <w:rsid w:val="00B1692F"/>
    <w:rsid w:val="00B52B75"/>
    <w:rsid w:val="00B53F31"/>
    <w:rsid w:val="00B76D37"/>
    <w:rsid w:val="00BD59F7"/>
    <w:rsid w:val="00C70684"/>
    <w:rsid w:val="00D35F0F"/>
    <w:rsid w:val="00DB7556"/>
    <w:rsid w:val="00E137FD"/>
    <w:rsid w:val="00EC4F79"/>
    <w:rsid w:val="00F0441D"/>
    <w:rsid w:val="00F93442"/>
    <w:rsid w:val="00FA5C67"/>
    <w:rsid w:val="00FE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标题 1 + (符号) 宋体"/>
    <w:basedOn w:val="1"/>
    <w:pPr>
      <w:spacing w:before="240" w:after="240" w:line="360" w:lineRule="auto"/>
      <w:jc w:val="left"/>
    </w:pPr>
    <w:rPr>
      <w:rFonts w:eastAsia="黑体"/>
      <w:sz w:val="30"/>
    </w:rPr>
  </w:style>
  <w:style w:type="character" w:styleId="a3">
    <w:name w:val="Hyperlink"/>
    <w:rPr>
      <w:color w:val="0000FF"/>
      <w:u w:val="single"/>
    </w:rPr>
  </w:style>
  <w:style w:type="paragraph" w:styleId="a4">
    <w:name w:val="Date"/>
    <w:basedOn w:val="a"/>
    <w:next w:val="a"/>
    <w:pPr>
      <w:ind w:leftChars="2500" w:left="100"/>
    </w:pPr>
  </w:style>
  <w:style w:type="paragraph" w:styleId="a5">
    <w:name w:val="footer"/>
    <w:basedOn w:val="a"/>
    <w:pPr>
      <w:tabs>
        <w:tab w:val="center" w:pos="4153"/>
        <w:tab w:val="right" w:pos="8306"/>
      </w:tabs>
      <w:snapToGrid w:val="0"/>
      <w:jc w:val="left"/>
    </w:pPr>
    <w:rPr>
      <w:sz w:val="18"/>
      <w:szCs w:val="18"/>
    </w:rPr>
  </w:style>
  <w:style w:type="character" w:styleId="a6">
    <w:name w:val="page number"/>
    <w:basedOn w:val="a0"/>
  </w:style>
  <w:style w:type="character" w:styleId="a7">
    <w:name w:val="FollowedHyperlink"/>
    <w:rPr>
      <w:color w:val="800080"/>
      <w:u w:val="single"/>
    </w:rPr>
  </w:style>
  <w:style w:type="paragraph" w:styleId="a8">
    <w:name w:val="header"/>
    <w:basedOn w:val="a"/>
    <w:link w:val="Char"/>
    <w:rsid w:val="00145CB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145CB3"/>
    <w:rPr>
      <w:kern w:val="2"/>
      <w:sz w:val="18"/>
      <w:szCs w:val="18"/>
    </w:rPr>
  </w:style>
  <w:style w:type="paragraph" w:styleId="a9">
    <w:name w:val="Balloon Text"/>
    <w:basedOn w:val="a"/>
    <w:link w:val="Char0"/>
    <w:rsid w:val="00A20DB4"/>
    <w:rPr>
      <w:sz w:val="18"/>
      <w:szCs w:val="18"/>
    </w:rPr>
  </w:style>
  <w:style w:type="character" w:customStyle="1" w:styleId="Char0">
    <w:name w:val="批注框文本 Char"/>
    <w:basedOn w:val="a0"/>
    <w:link w:val="a9"/>
    <w:rsid w:val="00A20DB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标题 1 + (符号) 宋体"/>
    <w:basedOn w:val="1"/>
    <w:pPr>
      <w:spacing w:before="240" w:after="240" w:line="360" w:lineRule="auto"/>
      <w:jc w:val="left"/>
    </w:pPr>
    <w:rPr>
      <w:rFonts w:eastAsia="黑体"/>
      <w:sz w:val="30"/>
    </w:rPr>
  </w:style>
  <w:style w:type="character" w:styleId="a3">
    <w:name w:val="Hyperlink"/>
    <w:rPr>
      <w:color w:val="0000FF"/>
      <w:u w:val="single"/>
    </w:rPr>
  </w:style>
  <w:style w:type="paragraph" w:styleId="a4">
    <w:name w:val="Date"/>
    <w:basedOn w:val="a"/>
    <w:next w:val="a"/>
    <w:pPr>
      <w:ind w:leftChars="2500" w:left="100"/>
    </w:pPr>
  </w:style>
  <w:style w:type="paragraph" w:styleId="a5">
    <w:name w:val="footer"/>
    <w:basedOn w:val="a"/>
    <w:pPr>
      <w:tabs>
        <w:tab w:val="center" w:pos="4153"/>
        <w:tab w:val="right" w:pos="8306"/>
      </w:tabs>
      <w:snapToGrid w:val="0"/>
      <w:jc w:val="left"/>
    </w:pPr>
    <w:rPr>
      <w:sz w:val="18"/>
      <w:szCs w:val="18"/>
    </w:rPr>
  </w:style>
  <w:style w:type="character" w:styleId="a6">
    <w:name w:val="page number"/>
    <w:basedOn w:val="a0"/>
  </w:style>
  <w:style w:type="character" w:styleId="a7">
    <w:name w:val="FollowedHyperlink"/>
    <w:rPr>
      <w:color w:val="800080"/>
      <w:u w:val="single"/>
    </w:rPr>
  </w:style>
  <w:style w:type="paragraph" w:styleId="a8">
    <w:name w:val="header"/>
    <w:basedOn w:val="a"/>
    <w:link w:val="Char"/>
    <w:rsid w:val="00145CB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145CB3"/>
    <w:rPr>
      <w:kern w:val="2"/>
      <w:sz w:val="18"/>
      <w:szCs w:val="18"/>
    </w:rPr>
  </w:style>
  <w:style w:type="paragraph" w:styleId="a9">
    <w:name w:val="Balloon Text"/>
    <w:basedOn w:val="a"/>
    <w:link w:val="Char0"/>
    <w:rsid w:val="00A20DB4"/>
    <w:rPr>
      <w:sz w:val="18"/>
      <w:szCs w:val="18"/>
    </w:rPr>
  </w:style>
  <w:style w:type="character" w:customStyle="1" w:styleId="Char0">
    <w:name w:val="批注框文本 Char"/>
    <w:basedOn w:val="a0"/>
    <w:link w:val="a9"/>
    <w:rsid w:val="00A20D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3581">
      <w:bodyDiv w:val="1"/>
      <w:marLeft w:val="0"/>
      <w:marRight w:val="0"/>
      <w:marTop w:val="0"/>
      <w:marBottom w:val="0"/>
      <w:divBdr>
        <w:top w:val="none" w:sz="0" w:space="0" w:color="auto"/>
        <w:left w:val="none" w:sz="0" w:space="0" w:color="auto"/>
        <w:bottom w:val="none" w:sz="0" w:space="0" w:color="auto"/>
        <w:right w:val="none" w:sz="0" w:space="0" w:color="auto"/>
      </w:divBdr>
    </w:div>
    <w:div w:id="923029482">
      <w:bodyDiv w:val="1"/>
      <w:marLeft w:val="0"/>
      <w:marRight w:val="0"/>
      <w:marTop w:val="0"/>
      <w:marBottom w:val="0"/>
      <w:divBdr>
        <w:top w:val="none" w:sz="0" w:space="0" w:color="auto"/>
        <w:left w:val="none" w:sz="0" w:space="0" w:color="auto"/>
        <w:bottom w:val="none" w:sz="0" w:space="0" w:color="auto"/>
        <w:right w:val="none" w:sz="0" w:space="0" w:color="auto"/>
      </w:divBdr>
    </w:div>
    <w:div w:id="962879717">
      <w:bodyDiv w:val="1"/>
      <w:marLeft w:val="0"/>
      <w:marRight w:val="0"/>
      <w:marTop w:val="0"/>
      <w:marBottom w:val="0"/>
      <w:divBdr>
        <w:top w:val="none" w:sz="0" w:space="0" w:color="auto"/>
        <w:left w:val="none" w:sz="0" w:space="0" w:color="auto"/>
        <w:bottom w:val="none" w:sz="0" w:space="0" w:color="auto"/>
        <w:right w:val="none" w:sz="0" w:space="0" w:color="auto"/>
      </w:divBdr>
    </w:div>
    <w:div w:id="189727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7851C-710C-4459-B477-21ADE7CA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425</Words>
  <Characters>2423</Characters>
  <Application>Microsoft Office Word</Application>
  <DocSecurity>0</DocSecurity>
  <Lines>20</Lines>
  <Paragraphs>5</Paragraphs>
  <ScaleCrop>false</ScaleCrop>
  <HeadingPairs>
    <vt:vector size="2" baseType="variant">
      <vt:variant>
        <vt:lpstr>题目</vt:lpstr>
      </vt:variant>
      <vt:variant>
        <vt:i4>1</vt:i4>
      </vt:variant>
    </vt:vector>
  </HeadingPairs>
  <TitlesOfParts>
    <vt:vector size="1" baseType="lpstr">
      <vt:lpstr>关于召开“电力工程勘测水文气象专业经验交流会”的通知（初稿）</vt:lpstr>
    </vt:vector>
  </TitlesOfParts>
  <Company>ECEPDI</Company>
  <LinksUpToDate>false</LinksUpToDate>
  <CharactersWithSpaces>2843</CharactersWithSpaces>
  <SharedDoc>false</SharedDoc>
  <HLinks>
    <vt:vector size="6" baseType="variant">
      <vt:variant>
        <vt:i4>5439596</vt:i4>
      </vt:variant>
      <vt:variant>
        <vt:i4>0</vt:i4>
      </vt:variant>
      <vt:variant>
        <vt:i4>0</vt:i4>
      </vt:variant>
      <vt:variant>
        <vt:i4>5</vt:i4>
      </vt:variant>
      <vt:variant>
        <vt:lpwstr>mailto:yaopeng@ecepdi.com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关于召开“电力工程勘测水文气象专业经验交流会”的通知（初稿）</dc:title>
  <dc:creator>Yao Peng</dc:creator>
  <cp:lastModifiedBy>赵乐强</cp:lastModifiedBy>
  <cp:revision>6</cp:revision>
  <dcterms:created xsi:type="dcterms:W3CDTF">2018-11-19T08:28:00Z</dcterms:created>
  <dcterms:modified xsi:type="dcterms:W3CDTF">2018-11-26T02:46:00Z</dcterms:modified>
</cp:coreProperties>
</file>