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44"/>
        </w:rPr>
        <w:t>电力设计企业各类储能项目发展路径、投资机会及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44"/>
        </w:rPr>
        <w:t>风险研究调查问卷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一、公司基本信息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、公司名称：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2、联系人姓名及联系方式：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二、课题调查问卷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1、贵司</w:t>
      </w:r>
      <w:r>
        <w:rPr>
          <w:rFonts w:hint="eastAsia" w:ascii="仿宋" w:hAnsi="仿宋" w:eastAsia="仿宋"/>
          <w:sz w:val="28"/>
          <w:szCs w:val="28"/>
        </w:rPr>
        <w:t>目前是否开展储能相关业务：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□已开展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□未开展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、贵公司储能方面的工作是如何开展的：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□现有机构下哪几个部门同时开展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□成立新的独立研究部门开展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□在现有机构下指定某一相关部门开展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□未开展相关工作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、贵司</w:t>
      </w:r>
      <w:r>
        <w:rPr>
          <w:rFonts w:hint="eastAsia" w:ascii="仿宋" w:hAnsi="仿宋" w:eastAsia="仿宋"/>
          <w:sz w:val="28"/>
          <w:szCs w:val="28"/>
        </w:rPr>
        <w:t>储能</w:t>
      </w:r>
      <w:r>
        <w:rPr>
          <w:rFonts w:ascii="仿宋" w:hAnsi="仿宋" w:eastAsia="仿宋"/>
          <w:sz w:val="28"/>
          <w:szCs w:val="28"/>
        </w:rPr>
        <w:t xml:space="preserve">业务类型包含以下哪些方面（可多选）：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□规划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 xml:space="preserve">设计    </w:t>
      </w:r>
      <w:r>
        <w:rPr>
          <w:rFonts w:hint="eastAsia" w:ascii="仿宋" w:hAnsi="仿宋" w:eastAsia="仿宋"/>
          <w:sz w:val="28"/>
          <w:szCs w:val="28"/>
        </w:rPr>
        <w:t>□工程E</w:t>
      </w:r>
      <w:r>
        <w:rPr>
          <w:rFonts w:ascii="仿宋" w:hAnsi="仿宋" w:eastAsia="仿宋"/>
          <w:sz w:val="28"/>
          <w:szCs w:val="28"/>
        </w:rPr>
        <w:t xml:space="preserve">PC   </w:t>
      </w:r>
      <w:r>
        <w:rPr>
          <w:rFonts w:hint="eastAsia" w:ascii="仿宋" w:hAnsi="仿宋" w:eastAsia="仿宋"/>
          <w:sz w:val="28"/>
          <w:szCs w:val="28"/>
        </w:rPr>
        <w:t xml:space="preserve">□投资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 xml:space="preserve">其它：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、贵司</w:t>
      </w:r>
      <w:r>
        <w:rPr>
          <w:rFonts w:hint="eastAsia" w:ascii="仿宋" w:hAnsi="仿宋" w:eastAsia="仿宋"/>
          <w:sz w:val="28"/>
          <w:szCs w:val="28"/>
        </w:rPr>
        <w:t>储能业务技术类型包含以下哪些（可多选）：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□机械类（□抽水蓄能</w:t>
      </w:r>
      <w:r>
        <w:rPr>
          <w:rFonts w:ascii="仿宋" w:hAnsi="仿宋" w:eastAsia="仿宋"/>
          <w:sz w:val="28"/>
          <w:szCs w:val="28"/>
        </w:rPr>
        <w:t>设计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□压缩空气储能）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□电化学类（□铅质电池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□锂电子电池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□液流电池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□钠硫电池）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□电气类（□超级电容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□超导储能）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□化学类（□合成天然气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□电解水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□氢能）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□热储能（□储热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□储冷）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、贵司</w:t>
      </w:r>
      <w:r>
        <w:rPr>
          <w:rFonts w:hint="eastAsia" w:ascii="仿宋" w:hAnsi="仿宋" w:eastAsia="仿宋"/>
          <w:sz w:val="28"/>
          <w:szCs w:val="28"/>
        </w:rPr>
        <w:t>储能业务商业模式包含以下哪些（可多选）：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□电源侧（□火电配储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□新能源配储）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□电网侧（□独立储能   □构网型独立储能）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□用户侧（□工商业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□产业园）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贵司</w:t>
      </w:r>
      <w:r>
        <w:rPr>
          <w:rFonts w:hint="eastAsia" w:ascii="仿宋" w:hAnsi="仿宋" w:eastAsia="仿宋"/>
          <w:sz w:val="28"/>
          <w:szCs w:val="28"/>
        </w:rPr>
        <w:t>储能业务盈利模式：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贵司</w:t>
      </w:r>
      <w:r>
        <w:rPr>
          <w:rFonts w:hint="eastAsia" w:ascii="仿宋" w:hAnsi="仿宋" w:eastAsia="仿宋"/>
          <w:sz w:val="28"/>
          <w:szCs w:val="28"/>
        </w:rPr>
        <w:t>储能业务盈利情况（利润/合同额=□%）：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、贵公司开展储能业务的优势：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□客户资源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□政府部门支持   □投资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□技术积累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□公司资质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其它：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、贵公司开展储能业务存在的风险：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□专业人才不足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□技术能力欠缺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□传统业务饱和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□项目来源不足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政策</w:t>
      </w:r>
      <w:r>
        <w:rPr>
          <w:rFonts w:hint="eastAsia" w:ascii="仿宋" w:hAnsi="仿宋" w:eastAsia="仿宋"/>
          <w:sz w:val="28"/>
          <w:szCs w:val="28"/>
        </w:rPr>
        <w:t xml:space="preserve">  □其他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、贵公司目前有无针对发展储能业务的战略规划：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□有（请填写下一题）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□无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□不确定</w:t>
      </w:r>
      <w:r>
        <w:rPr>
          <w:rFonts w:ascii="仿宋" w:hAnsi="仿宋" w:eastAsia="仿宋"/>
          <w:sz w:val="28"/>
          <w:szCs w:val="28"/>
        </w:rPr>
        <w:t xml:space="preserve">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、贵公司目前针对发展储能业务的战略规划、发展路径及发展目标是？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□相关规划：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□发展路径：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□发展目标：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、贵公司所在省和地市是否发布储能发展的相关政策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□是（请填写下一题）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、请列出贵公司所在地区储能建设的相关政策：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政策文件名称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发布单位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发布时间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注：请在问卷后附上文件内容。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、贵公司认为目前储能行业发展方向、趋势、重点及挑战是：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、贵公司如何看待储能对于整个新型能源体系的影响：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、贵公司认为电力设计企业在储能行业中发挥的作用是：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、贵公司对电力设计企业在储能业务方向的发展路径建议：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、贵公司对电力设计企业在储能业务方向的投资机会建议：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、贵公司对电力设计企业在储能业务发展中面临的风险分析：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264172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ZDI0YTE2NTQzYjczOGRlY2YyYTljZWJkODM1MzIifQ=="/>
  </w:docVars>
  <w:rsids>
    <w:rsidRoot w:val="00466482"/>
    <w:rsid w:val="00095689"/>
    <w:rsid w:val="001D2A86"/>
    <w:rsid w:val="001D36E2"/>
    <w:rsid w:val="002D1631"/>
    <w:rsid w:val="002D42BF"/>
    <w:rsid w:val="00320F71"/>
    <w:rsid w:val="003328D5"/>
    <w:rsid w:val="0034325C"/>
    <w:rsid w:val="00386E2E"/>
    <w:rsid w:val="0045228D"/>
    <w:rsid w:val="00466482"/>
    <w:rsid w:val="00473451"/>
    <w:rsid w:val="005A4245"/>
    <w:rsid w:val="005B2B24"/>
    <w:rsid w:val="00607B5A"/>
    <w:rsid w:val="00661D37"/>
    <w:rsid w:val="00667299"/>
    <w:rsid w:val="006E55C2"/>
    <w:rsid w:val="00741B2A"/>
    <w:rsid w:val="0076441F"/>
    <w:rsid w:val="00771D11"/>
    <w:rsid w:val="00814952"/>
    <w:rsid w:val="008778CD"/>
    <w:rsid w:val="00AB5B8C"/>
    <w:rsid w:val="00B36103"/>
    <w:rsid w:val="00BB6ECE"/>
    <w:rsid w:val="00BF1CE3"/>
    <w:rsid w:val="00C0489E"/>
    <w:rsid w:val="00D92928"/>
    <w:rsid w:val="00E20486"/>
    <w:rsid w:val="00E67942"/>
    <w:rsid w:val="00F04294"/>
    <w:rsid w:val="00F86CCA"/>
    <w:rsid w:val="346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920</Characters>
  <Lines>7</Lines>
  <Paragraphs>2</Paragraphs>
  <TotalTime>3</TotalTime>
  <ScaleCrop>false</ScaleCrop>
  <LinksUpToDate>false</LinksUpToDate>
  <CharactersWithSpaces>1079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2024-05-10T04:06:00Z</dcterms:created>
  <dc:creator>WYH</dc:creator>
  <cp:lastModifiedBy>洪光</cp:lastModifiedBy>
  <dcterms:modified xsi:type="dcterms:W3CDTF">2024-05-10T06:54:20Z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BBC05EC7B7964A5D87BC365352B55B07_13</vt:lpwstr>
  </property>
</Properties>
</file>