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仿宋" w:eastAsia="黑体"/>
          <w:szCs w:val="32"/>
        </w:rPr>
      </w:pPr>
      <w:bookmarkStart w:id="0" w:name="_GoBack"/>
      <w:r>
        <w:rPr>
          <w:rFonts w:hint="eastAsia" w:ascii="黑体" w:hAnsi="仿宋" w:eastAsia="黑体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党建与企业文化专委会会议回执</w:t>
      </w:r>
    </w:p>
    <w:bookmarkEnd w:id="0"/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kern w:val="0"/>
          <w:sz w:val="28"/>
          <w:szCs w:val="28"/>
        </w:rPr>
        <w:t>联系人</w:t>
      </w:r>
      <w:r>
        <w:rPr>
          <w:rFonts w:hint="eastAsia" w:ascii="仿宋" w:hAnsi="仿宋" w:eastAsia="仿宋"/>
          <w:szCs w:val="32"/>
        </w:rPr>
        <w:t xml:space="preserve">：            </w:t>
      </w:r>
      <w:r>
        <w:rPr>
          <w:rFonts w:ascii="仿宋" w:hAnsi="仿宋" w:eastAsia="仿宋"/>
          <w:szCs w:val="32"/>
        </w:rPr>
        <w:t xml:space="preserve">              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>电话</w:t>
      </w:r>
      <w:r>
        <w:rPr>
          <w:rFonts w:hint="eastAsia" w:ascii="仿宋" w:hAnsi="仿宋" w:eastAsia="仿宋"/>
          <w:szCs w:val="32"/>
        </w:rPr>
        <w:t>：</w:t>
      </w:r>
    </w:p>
    <w:tbl>
      <w:tblPr>
        <w:tblStyle w:val="2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76"/>
        <w:gridCol w:w="1984"/>
        <w:gridCol w:w="2410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84" w:type="dxa"/>
            <w:gridSpan w:val="4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38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2514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tabs>
          <w:tab w:val="left" w:pos="1102"/>
        </w:tabs>
        <w:spacing w:line="500" w:lineRule="exact"/>
        <w:rPr>
          <w:rFonts w:ascii="仿宋_GB2312" w:hAnsi="仿宋"/>
          <w:kern w:val="0"/>
          <w:sz w:val="28"/>
          <w:szCs w:val="28"/>
        </w:rPr>
      </w:pPr>
    </w:p>
    <w:p>
      <w:pPr>
        <w:tabs>
          <w:tab w:val="left" w:pos="1102"/>
        </w:tabs>
        <w:spacing w:line="500" w:lineRule="exact"/>
        <w:ind w:firstLine="140" w:firstLineChars="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卢靖冉　　电　话：</w:t>
      </w:r>
      <w:r>
        <w:rPr>
          <w:rFonts w:ascii="仿宋" w:hAnsi="仿宋" w:eastAsia="仿宋"/>
          <w:kern w:val="0"/>
          <w:sz w:val="28"/>
          <w:szCs w:val="28"/>
        </w:rPr>
        <w:t>15210166551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  邮　箱：</w:t>
      </w:r>
      <w:r>
        <w:rPr>
          <w:rFonts w:ascii="仿宋" w:hAnsi="仿宋" w:eastAsia="仿宋"/>
          <w:kern w:val="0"/>
          <w:sz w:val="28"/>
          <w:szCs w:val="28"/>
        </w:rPr>
        <w:t>1123462748@qq.com</w:t>
      </w:r>
    </w:p>
    <w:p>
      <w:pPr>
        <w:tabs>
          <w:tab w:val="left" w:pos="1102"/>
        </w:tabs>
        <w:spacing w:line="500" w:lineRule="exact"/>
        <w:ind w:firstLine="140" w:firstLineChars="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尧晓锋　　电　话：13810210476</w:t>
      </w:r>
      <w:r>
        <w:rPr>
          <w:rFonts w:ascii="仿宋" w:hAnsi="仿宋" w:eastAsia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 </w:t>
      </w:r>
      <w:r>
        <w:rPr>
          <w:rFonts w:ascii="仿宋" w:hAnsi="仿宋" w:eastAsia="仿宋"/>
          <w:kern w:val="0"/>
          <w:sz w:val="28"/>
          <w:szCs w:val="28"/>
        </w:rPr>
        <w:t xml:space="preserve"> 邮</w:t>
      </w:r>
      <w:r>
        <w:rPr>
          <w:rFonts w:hint="eastAsia" w:ascii="仿宋" w:hAnsi="仿宋" w:eastAsia="仿宋"/>
          <w:kern w:val="0"/>
          <w:sz w:val="28"/>
          <w:szCs w:val="28"/>
        </w:rPr>
        <w:t>　</w:t>
      </w:r>
      <w:r>
        <w:rPr>
          <w:rFonts w:ascii="仿宋" w:hAnsi="仿宋" w:eastAsia="仿宋"/>
          <w:kern w:val="0"/>
          <w:sz w:val="28"/>
          <w:szCs w:val="28"/>
        </w:rPr>
        <w:t>箱：</w:t>
      </w:r>
      <w:r>
        <w:rPr>
          <w:rFonts w:hint="eastAsia" w:ascii="仿宋" w:hAnsi="仿宋" w:eastAsia="仿宋"/>
          <w:kern w:val="0"/>
          <w:sz w:val="28"/>
          <w:szCs w:val="28"/>
        </w:rPr>
        <w:t>yaoxf</w:t>
      </w:r>
      <w:r>
        <w:rPr>
          <w:rFonts w:ascii="仿宋" w:hAnsi="仿宋" w:eastAsia="仿宋"/>
          <w:kern w:val="0"/>
          <w:sz w:val="28"/>
          <w:szCs w:val="28"/>
        </w:rPr>
        <w:t>@ncpe.com.cn</w:t>
      </w:r>
    </w:p>
    <w:p>
      <w:pPr>
        <w:tabs>
          <w:tab w:val="left" w:pos="1102"/>
        </w:tabs>
        <w:spacing w:line="500" w:lineRule="exact"/>
        <w:ind w:firstLine="140" w:firstLine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tabs>
          <w:tab w:val="left" w:pos="1102"/>
        </w:tabs>
        <w:spacing w:line="500" w:lineRule="exact"/>
        <w:ind w:firstLine="140" w:firstLineChars="50"/>
        <w:rPr>
          <w:rFonts w:ascii="宋体" w:hAnsi="宋体" w:eastAsia="宋体" w:cs="宋体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注：请各单位于 10月 20日前发送会议回执至联系人邮箱。</w:t>
      </w: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>
      <w:pPr>
        <w:widowControl/>
        <w:spacing w:line="520" w:lineRule="exact"/>
        <w:rPr>
          <w:rFonts w:ascii="仿宋_GB2312" w:hAnsi="仿宋"/>
          <w:kern w:val="0"/>
          <w:sz w:val="28"/>
          <w:szCs w:val="28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334D12B1"/>
    <w:rsid w:val="334D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2023-10-10T03:26:00Z</dcterms:created>
  <dc:creator>卢靖冉</dc:creator>
  <cp:lastModifiedBy>卢靖冉</cp:lastModifiedBy>
  <dcterms:modified xsi:type="dcterms:W3CDTF">2023-10-10T03:26:46Z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63A74B79E09A43DFAECCA1D6A57691A3_11</vt:lpwstr>
  </property>
</Properties>
</file>